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5F0CC9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Wednesday </w:t>
      </w:r>
      <w:r w:rsidR="00C73F65">
        <w:rPr>
          <w:b/>
          <w:u w:val="single"/>
        </w:rPr>
        <w:t>23</w:t>
      </w:r>
      <w:r w:rsidR="00C73F65" w:rsidRPr="00C73F65">
        <w:rPr>
          <w:b/>
          <w:u w:val="single"/>
          <w:vertAlign w:val="superscript"/>
        </w:rPr>
        <w:t>rd</w:t>
      </w:r>
      <w:r w:rsidR="00C73F65">
        <w:rPr>
          <w:b/>
          <w:u w:val="single"/>
        </w:rPr>
        <w:t xml:space="preserve"> June</w:t>
      </w:r>
      <w:r>
        <w:rPr>
          <w:b/>
          <w:u w:val="single"/>
        </w:rPr>
        <w:t xml:space="preserve"> 2020 – 5.0</w:t>
      </w:r>
      <w:r w:rsidR="00001091" w:rsidRPr="0025677D">
        <w:rPr>
          <w:b/>
          <w:u w:val="single"/>
        </w:rPr>
        <w:t>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DD3EDA">
        <w:t>Precious Onyenekwu Tatah</w:t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D3EDA" w:rsidP="00FF00DB">
      <w:pPr>
        <w:spacing w:after="0" w:line="240" w:lineRule="auto"/>
        <w:ind w:left="720" w:firstLine="720"/>
      </w:pPr>
      <w:r>
        <w:t>Evan Botwood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DD3EDA" w:rsidP="000A4355">
      <w:pPr>
        <w:spacing w:after="0" w:line="240" w:lineRule="auto"/>
        <w:ind w:left="1440"/>
      </w:pPr>
      <w:proofErr w:type="spellStart"/>
      <w:r>
        <w:t>Ubong</w:t>
      </w:r>
      <w:proofErr w:type="spellEnd"/>
      <w:r>
        <w:t xml:space="preserve"> Joseph Ante</w:t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  <w:t>Jane Ojiako</w:t>
      </w:r>
      <w:r>
        <w:tab/>
      </w:r>
      <w:r>
        <w:tab/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 xml:space="preserve">Joshua </w:t>
      </w:r>
      <w:proofErr w:type="spellStart"/>
      <w:r>
        <w:t>Edje</w:t>
      </w:r>
      <w:proofErr w:type="spellEnd"/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 xml:space="preserve">Student Trustee 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4E7D84" w:rsidRDefault="004E7D84" w:rsidP="004E7D84">
      <w:pPr>
        <w:spacing w:after="0" w:line="240" w:lineRule="auto"/>
        <w:ind w:left="144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9F3122" w:rsidRDefault="004E035F" w:rsidP="00DD3EDA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</w:p>
    <w:p w:rsidR="00733835" w:rsidRDefault="00594E44" w:rsidP="00594E44">
      <w:pPr>
        <w:spacing w:after="0" w:line="240" w:lineRule="auto"/>
      </w:pPr>
      <w:r>
        <w:tab/>
      </w:r>
    </w:p>
    <w:p w:rsidR="00473FC9" w:rsidRDefault="004E035F" w:rsidP="001E1ABE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C73F65" w:rsidRDefault="00C73F65" w:rsidP="001E1ABE">
      <w:pPr>
        <w:spacing w:after="0" w:line="240" w:lineRule="auto"/>
        <w:ind w:left="1440" w:hanging="1440"/>
      </w:pPr>
      <w:r>
        <w:rPr>
          <w:b/>
        </w:rPr>
        <w:tab/>
      </w:r>
      <w:r w:rsidRPr="00C73F65">
        <w:t xml:space="preserve">Augusta </w:t>
      </w:r>
      <w:proofErr w:type="spellStart"/>
      <w:r w:rsidRPr="00C73F65">
        <w:t>Chidinma</w:t>
      </w:r>
      <w:proofErr w:type="spellEnd"/>
      <w:r w:rsidRPr="00C73F65">
        <w:t xml:space="preserve"> Nnajiofor</w:t>
      </w:r>
      <w:r>
        <w:tab/>
      </w:r>
      <w:r>
        <w:tab/>
        <w:t>President Elect</w:t>
      </w:r>
    </w:p>
    <w:p w:rsidR="00C73F65" w:rsidRPr="00C73F65" w:rsidRDefault="00C73F65" w:rsidP="001E1ABE">
      <w:pPr>
        <w:spacing w:after="0" w:line="240" w:lineRule="auto"/>
        <w:ind w:left="1440" w:hanging="1440"/>
      </w:pPr>
      <w:r>
        <w:tab/>
      </w:r>
      <w:r w:rsidRPr="00C73F65">
        <w:t>Samuel Ikpe</w:t>
      </w:r>
      <w:r w:rsidR="00E00109">
        <w:tab/>
      </w:r>
      <w:r w:rsidR="00E00109">
        <w:tab/>
      </w:r>
      <w:r w:rsidR="00E00109">
        <w:tab/>
      </w:r>
      <w:r w:rsidR="00E00109">
        <w:tab/>
        <w:t>VP Societies &amp; Communications Elect</w:t>
      </w:r>
    </w:p>
    <w:p w:rsidR="000A4355" w:rsidRDefault="000A4355" w:rsidP="00733835">
      <w:pPr>
        <w:spacing w:after="0" w:line="240" w:lineRule="auto"/>
      </w:pPr>
    </w:p>
    <w:p w:rsidR="001E1ABE" w:rsidRDefault="001E1ABE" w:rsidP="001E1ABE">
      <w:pPr>
        <w:spacing w:after="0" w:line="240" w:lineRule="auto"/>
        <w:ind w:left="1440" w:hanging="1440"/>
      </w:pPr>
      <w:r>
        <w:rPr>
          <w:b/>
        </w:rPr>
        <w:t>Conflicts of interest:</w:t>
      </w:r>
      <w:r>
        <w:tab/>
      </w:r>
    </w:p>
    <w:p w:rsidR="001E1ABE" w:rsidRDefault="001E1ABE" w:rsidP="001E1ABE">
      <w:pPr>
        <w:spacing w:after="0" w:line="240" w:lineRule="auto"/>
        <w:ind w:left="1440" w:hanging="1440"/>
      </w:pPr>
    </w:p>
    <w:p w:rsidR="00001091" w:rsidRDefault="00C73F65" w:rsidP="0025677D">
      <w:pPr>
        <w:spacing w:line="240" w:lineRule="auto"/>
      </w:pPr>
      <w:r>
        <w:rPr>
          <w:b/>
        </w:rPr>
        <w:t>14</w:t>
      </w:r>
      <w:r w:rsidR="001E1ABE">
        <w:rPr>
          <w:b/>
        </w:rPr>
        <w:t>/20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4E7D84">
        <w:t xml:space="preserve">on </w:t>
      </w:r>
      <w:r w:rsidR="005F7862">
        <w:t>13</w:t>
      </w:r>
      <w:r w:rsidR="005F7862" w:rsidRPr="005F7862">
        <w:rPr>
          <w:vertAlign w:val="superscript"/>
        </w:rPr>
        <w:t>th</w:t>
      </w:r>
      <w:r w:rsidR="005F7862">
        <w:t xml:space="preserve"> May 2020</w:t>
      </w:r>
      <w:r w:rsidR="00733835">
        <w:t>.</w:t>
      </w:r>
      <w:r w:rsidR="00313228">
        <w:t xml:space="preserve"> </w:t>
      </w:r>
    </w:p>
    <w:p w:rsidR="00001091" w:rsidRDefault="00C73F65" w:rsidP="0025677D">
      <w:pPr>
        <w:spacing w:line="240" w:lineRule="auto"/>
      </w:pPr>
      <w:r>
        <w:rPr>
          <w:b/>
        </w:rPr>
        <w:t>15</w:t>
      </w:r>
      <w:r w:rsidR="001E1ABE">
        <w:rPr>
          <w:b/>
        </w:rPr>
        <w:t>/20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C73F65" w:rsidRDefault="00C73F65" w:rsidP="00C73F65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POT to take to Student Council </w:t>
      </w:r>
      <w:r w:rsidRPr="00274E42">
        <w:rPr>
          <w:b/>
        </w:rPr>
        <w:t>(ongoing)</w:t>
      </w:r>
      <w:r>
        <w:rPr>
          <w:b/>
        </w:rPr>
        <w:br/>
      </w:r>
      <w:r w:rsidRPr="000D4923">
        <w:rPr>
          <w:i/>
        </w:rPr>
        <w:t>Action</w:t>
      </w:r>
      <w:r>
        <w:t xml:space="preserve"> – POT to take to nomination to Student Council </w:t>
      </w:r>
      <w:r w:rsidRPr="00E74D67">
        <w:rPr>
          <w:b/>
        </w:rPr>
        <w:t>(ongoing)</w:t>
      </w:r>
      <w:r>
        <w:br/>
      </w:r>
      <w:r w:rsidRPr="000D4923">
        <w:rPr>
          <w:i/>
        </w:rPr>
        <w:t>Action</w:t>
      </w:r>
      <w:r>
        <w:t xml:space="preserve"> – TB to add columns and complete content </w:t>
      </w:r>
      <w:r>
        <w:rPr>
          <w:b/>
        </w:rPr>
        <w:t>(complete</w:t>
      </w:r>
      <w:r w:rsidRPr="00F042EC">
        <w:rPr>
          <w:b/>
        </w:rPr>
        <w:t>)</w:t>
      </w:r>
      <w:r>
        <w:rPr>
          <w:b/>
        </w:rPr>
        <w:br/>
      </w:r>
      <w:r w:rsidRPr="000D4923">
        <w:rPr>
          <w:i/>
        </w:rPr>
        <w:t>Action</w:t>
      </w:r>
      <w:r>
        <w:t xml:space="preserve"> – TB to add Environment Group to the next meeting agenda </w:t>
      </w:r>
      <w:r w:rsidRPr="00C73F65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continue to liaise with WL </w:t>
      </w:r>
      <w:r w:rsidRPr="00C73F65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link PD with HB </w:t>
      </w:r>
      <w:r w:rsidRPr="00C73F65">
        <w:rPr>
          <w:b/>
        </w:rPr>
        <w:t>(complete)</w:t>
      </w:r>
    </w:p>
    <w:p w:rsidR="004E7D84" w:rsidRDefault="00C73F65" w:rsidP="004E7D84">
      <w:pPr>
        <w:spacing w:line="240" w:lineRule="auto"/>
        <w:rPr>
          <w:b/>
        </w:rPr>
      </w:pPr>
      <w:r>
        <w:rPr>
          <w:b/>
        </w:rPr>
        <w:t>16</w:t>
      </w:r>
      <w:r w:rsidR="001E1ABE">
        <w:rPr>
          <w:b/>
        </w:rPr>
        <w:t>/20</w:t>
      </w:r>
      <w:r w:rsidR="004E7D84">
        <w:tab/>
      </w:r>
      <w:r w:rsidR="004E7D84">
        <w:tab/>
      </w:r>
      <w:r w:rsidR="001E1ABE">
        <w:rPr>
          <w:b/>
        </w:rPr>
        <w:t>Covid19 update</w:t>
      </w:r>
      <w:r w:rsidR="004E7D84">
        <w:rPr>
          <w:b/>
        </w:rPr>
        <w:t>:</w:t>
      </w:r>
    </w:p>
    <w:p w:rsidR="004E7D84" w:rsidRDefault="004E7D84" w:rsidP="004E7D84">
      <w:pPr>
        <w:spacing w:line="240" w:lineRule="auto"/>
        <w:ind w:left="1440"/>
      </w:pPr>
      <w:r>
        <w:t xml:space="preserve">The Board received the </w:t>
      </w:r>
      <w:r w:rsidR="001E1ABE">
        <w:t>update</w:t>
      </w:r>
      <w:r w:rsidR="007C1B82">
        <w:t xml:space="preserve"> and </w:t>
      </w:r>
      <w:r w:rsidR="00C73F65">
        <w:t xml:space="preserve">noted the </w:t>
      </w:r>
      <w:r w:rsidR="007C1B82">
        <w:t>term dates and</w:t>
      </w:r>
      <w:r w:rsidR="00CD34F8">
        <w:t xml:space="preserve"> use of furlough scheme. T</w:t>
      </w:r>
      <w:r w:rsidR="007C1B82">
        <w:t>he</w:t>
      </w:r>
      <w:r w:rsidR="00CD34F8">
        <w:t xml:space="preserve"> work of the</w:t>
      </w:r>
      <w:r w:rsidR="007C1B82">
        <w:t xml:space="preserve"> Environment Group</w:t>
      </w:r>
      <w:r w:rsidR="00CD34F8">
        <w:t xml:space="preserve"> was praised and noted plans for how buildings could be adapted were under way.</w:t>
      </w:r>
    </w:p>
    <w:p w:rsidR="00CD34F8" w:rsidRDefault="00CD34F8" w:rsidP="004E7D84">
      <w:pPr>
        <w:spacing w:line="240" w:lineRule="auto"/>
        <w:ind w:left="1440"/>
      </w:pPr>
      <w:r>
        <w:t>Regular updates were requested to continue as plans evolve due to next meeting being in October.</w:t>
      </w:r>
    </w:p>
    <w:p w:rsidR="007C1B82" w:rsidRDefault="007C1B82" w:rsidP="004E7D84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</w:t>
      </w:r>
      <w:r w:rsidR="00CD34F8">
        <w:t xml:space="preserve">update regularly on </w:t>
      </w:r>
      <w:proofErr w:type="spellStart"/>
      <w:r w:rsidR="00CD34F8">
        <w:t>covid</w:t>
      </w:r>
      <w:proofErr w:type="spellEnd"/>
      <w:r w:rsidR="00CD34F8">
        <w:t xml:space="preserve"> impact and recovery planning</w:t>
      </w:r>
    </w:p>
    <w:p w:rsidR="00313228" w:rsidRDefault="00C73F65" w:rsidP="004E7D84">
      <w:pPr>
        <w:spacing w:line="240" w:lineRule="auto"/>
        <w:rPr>
          <w:b/>
        </w:rPr>
      </w:pPr>
      <w:r>
        <w:rPr>
          <w:b/>
        </w:rPr>
        <w:t>17</w:t>
      </w:r>
      <w:r w:rsidR="001E1ABE">
        <w:rPr>
          <w:b/>
        </w:rPr>
        <w:t>/20</w:t>
      </w:r>
      <w:r w:rsidR="00313228">
        <w:tab/>
      </w:r>
      <w:r w:rsidR="00313228">
        <w:tab/>
      </w:r>
      <w:r w:rsidR="004E7D84">
        <w:rPr>
          <w:b/>
        </w:rPr>
        <w:t>Finance</w:t>
      </w:r>
      <w:r w:rsidR="00313228">
        <w:rPr>
          <w:b/>
        </w:rPr>
        <w:t>:</w:t>
      </w:r>
    </w:p>
    <w:p w:rsidR="008B643C" w:rsidRDefault="00A31EC8" w:rsidP="00204932">
      <w:pPr>
        <w:spacing w:line="240" w:lineRule="auto"/>
        <w:ind w:left="1440"/>
      </w:pPr>
      <w:r>
        <w:t xml:space="preserve">The Board received the </w:t>
      </w:r>
      <w:r w:rsidR="004E7D84">
        <w:t xml:space="preserve">finance review </w:t>
      </w:r>
      <w:r w:rsidR="007C1B82">
        <w:t>and cash flow forecast. The addition of the furlough monies provide a planned positive</w:t>
      </w:r>
      <w:r w:rsidR="00CD34F8">
        <w:t xml:space="preserve"> year end cash position and to continue to liaise with the university on year end position.</w:t>
      </w:r>
    </w:p>
    <w:p w:rsidR="00CD34F8" w:rsidRDefault="00CD34F8" w:rsidP="00204932">
      <w:pPr>
        <w:spacing w:line="240" w:lineRule="auto"/>
        <w:ind w:left="1440"/>
      </w:pPr>
      <w:r>
        <w:t>The Board, as required annually, approved the passing over of the company profit via gift aid to the charity.</w:t>
      </w:r>
    </w:p>
    <w:p w:rsidR="00CD34F8" w:rsidRDefault="000D4923" w:rsidP="00CD34F8">
      <w:pPr>
        <w:spacing w:line="240" w:lineRule="auto"/>
        <w:ind w:left="1440"/>
        <w:rPr>
          <w:b/>
        </w:rPr>
      </w:pPr>
      <w:r w:rsidRPr="000D4923">
        <w:rPr>
          <w:i/>
        </w:rPr>
        <w:lastRenderedPageBreak/>
        <w:t>Action</w:t>
      </w:r>
      <w:r>
        <w:t xml:space="preserve"> – TB to </w:t>
      </w:r>
      <w:r w:rsidR="007C1B82">
        <w:t xml:space="preserve">continue to </w:t>
      </w:r>
      <w:r w:rsidR="00CD34F8">
        <w:t>maximise support opportunities and manage savings vs service impact</w:t>
      </w:r>
      <w:r w:rsidR="00CD34F8">
        <w:br/>
      </w:r>
      <w:r w:rsidR="00CD34F8" w:rsidRPr="000D4923">
        <w:rPr>
          <w:i/>
        </w:rPr>
        <w:t>Action</w:t>
      </w:r>
      <w:r w:rsidR="00CD34F8">
        <w:t xml:space="preserve"> – TB to update Finance on the gift aid approval</w:t>
      </w:r>
    </w:p>
    <w:p w:rsidR="0090562A" w:rsidRDefault="00C73F65" w:rsidP="0090562A">
      <w:pPr>
        <w:spacing w:line="240" w:lineRule="auto"/>
        <w:rPr>
          <w:b/>
        </w:rPr>
      </w:pPr>
      <w:r>
        <w:rPr>
          <w:b/>
        </w:rPr>
        <w:t>18</w:t>
      </w:r>
      <w:r w:rsidR="001E1ABE">
        <w:rPr>
          <w:b/>
        </w:rPr>
        <w:t>/20</w:t>
      </w:r>
      <w:r w:rsidR="0090562A">
        <w:tab/>
      </w:r>
      <w:r w:rsidR="0090562A">
        <w:tab/>
      </w:r>
      <w:r w:rsidR="001E1ABE">
        <w:rPr>
          <w:b/>
        </w:rPr>
        <w:t>Commercial planning</w:t>
      </w:r>
      <w:r w:rsidR="0090562A">
        <w:rPr>
          <w:b/>
        </w:rPr>
        <w:t>:</w:t>
      </w:r>
    </w:p>
    <w:p w:rsidR="00A32F35" w:rsidRDefault="007C1B82" w:rsidP="00A32F35">
      <w:pPr>
        <w:spacing w:line="240" w:lineRule="auto"/>
        <w:ind w:left="1440"/>
      </w:pPr>
      <w:r>
        <w:t xml:space="preserve">The Board noted </w:t>
      </w:r>
      <w:r w:rsidR="00A32F35">
        <w:t>the updated review and considered the additional option for U block shop and at this point requested continued discussions but no action due to the uncertainties at this point.</w:t>
      </w:r>
      <w:r w:rsidR="00A32F35">
        <w:br/>
      </w:r>
      <w:r w:rsidR="00A32F35">
        <w:br/>
        <w:t>It is to be brought back to the October meeting</w:t>
      </w:r>
    </w:p>
    <w:p w:rsidR="000D4923" w:rsidRDefault="000D4923" w:rsidP="009069EA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</w:t>
      </w:r>
      <w:r w:rsidR="00E74D67">
        <w:t xml:space="preserve">TB to </w:t>
      </w:r>
      <w:r w:rsidR="00A32F35">
        <w:t>add to October agenda</w:t>
      </w:r>
    </w:p>
    <w:p w:rsidR="008A435E" w:rsidRDefault="00C73F65" w:rsidP="0090562A">
      <w:pPr>
        <w:spacing w:line="240" w:lineRule="auto"/>
        <w:rPr>
          <w:b/>
        </w:rPr>
      </w:pPr>
      <w:r>
        <w:rPr>
          <w:b/>
        </w:rPr>
        <w:t>19</w:t>
      </w:r>
      <w:r w:rsidR="001E1ABE">
        <w:rPr>
          <w:b/>
        </w:rPr>
        <w:t>/20</w:t>
      </w:r>
      <w:r w:rsidR="008A435E">
        <w:tab/>
      </w:r>
      <w:r w:rsidR="008A435E">
        <w:tab/>
      </w:r>
      <w:r>
        <w:rPr>
          <w:b/>
        </w:rPr>
        <w:t>New President Team</w:t>
      </w:r>
      <w:r w:rsidR="00473FC9">
        <w:rPr>
          <w:b/>
        </w:rPr>
        <w:t>:</w:t>
      </w:r>
    </w:p>
    <w:p w:rsidR="00A32F35" w:rsidRDefault="00A32F35" w:rsidP="008B643C">
      <w:pPr>
        <w:spacing w:line="240" w:lineRule="auto"/>
        <w:ind w:left="1440"/>
      </w:pPr>
      <w:r>
        <w:t>The two new members of the Presidents teams introduced themselves and all Presidents outlined their key objectives for 2020/21.</w:t>
      </w:r>
      <w:r>
        <w:br/>
      </w:r>
      <w:r>
        <w:br/>
        <w:t>The Board noted that the manifestos we</w:t>
      </w:r>
      <w:r w:rsidR="001C2FAA">
        <w:t xml:space="preserve">re being reviewed to ensure that the objectives would be achievable with </w:t>
      </w:r>
      <w:proofErr w:type="spellStart"/>
      <w:r w:rsidR="001C2FAA">
        <w:t>covid</w:t>
      </w:r>
      <w:proofErr w:type="spellEnd"/>
      <w:r w:rsidR="001C2FAA">
        <w:t xml:space="preserve"> impact and if any new objectives were required.</w:t>
      </w:r>
    </w:p>
    <w:p w:rsidR="001E1ABE" w:rsidRDefault="00C73F65" w:rsidP="001E1ABE">
      <w:pPr>
        <w:spacing w:line="240" w:lineRule="auto"/>
        <w:rPr>
          <w:b/>
        </w:rPr>
      </w:pPr>
      <w:r>
        <w:rPr>
          <w:b/>
        </w:rPr>
        <w:t>20</w:t>
      </w:r>
      <w:r w:rsidR="001E1ABE">
        <w:rPr>
          <w:b/>
        </w:rPr>
        <w:t>/20</w:t>
      </w:r>
      <w:r w:rsidR="001E1ABE">
        <w:tab/>
      </w:r>
      <w:r w:rsidR="001E1ABE">
        <w:tab/>
      </w:r>
      <w:r w:rsidR="001E1ABE" w:rsidRPr="001E1ABE">
        <w:rPr>
          <w:b/>
        </w:rPr>
        <w:t>Student Democracy</w:t>
      </w:r>
      <w:r w:rsidR="001E1ABE">
        <w:rPr>
          <w:b/>
        </w:rPr>
        <w:t>:</w:t>
      </w:r>
    </w:p>
    <w:p w:rsidR="001E1ABE" w:rsidRDefault="00A32F35" w:rsidP="001E1ABE">
      <w:pPr>
        <w:spacing w:line="240" w:lineRule="auto"/>
        <w:ind w:left="1440"/>
      </w:pPr>
      <w:r>
        <w:t>No meeting has occurred so no update</w:t>
      </w:r>
    </w:p>
    <w:p w:rsidR="00A2158D" w:rsidRDefault="00C73F65" w:rsidP="00A2158D">
      <w:pPr>
        <w:spacing w:line="240" w:lineRule="auto"/>
        <w:rPr>
          <w:b/>
        </w:rPr>
      </w:pPr>
      <w:r>
        <w:rPr>
          <w:b/>
        </w:rPr>
        <w:t>21</w:t>
      </w:r>
      <w:r w:rsidR="00A2158D">
        <w:rPr>
          <w:b/>
        </w:rPr>
        <w:t>/</w:t>
      </w:r>
      <w:r w:rsidR="001E1ABE">
        <w:rPr>
          <w:b/>
        </w:rPr>
        <w:t>20</w:t>
      </w:r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805087">
        <w:rPr>
          <w:b/>
        </w:rPr>
        <w:t>CEO Report</w:t>
      </w:r>
      <w:r w:rsidR="00A2158D">
        <w:rPr>
          <w:b/>
        </w:rPr>
        <w:t>:</w:t>
      </w:r>
    </w:p>
    <w:p w:rsidR="00E74D67" w:rsidRDefault="0073105B" w:rsidP="0073105B">
      <w:pPr>
        <w:spacing w:line="240" w:lineRule="auto"/>
        <w:ind w:left="1440"/>
      </w:pPr>
      <w:r>
        <w:t xml:space="preserve">The report highlighted </w:t>
      </w:r>
      <w:r w:rsidR="00E74D67">
        <w:t xml:space="preserve">the </w:t>
      </w:r>
      <w:r w:rsidR="00CD34F8">
        <w:t xml:space="preserve">continued </w:t>
      </w:r>
      <w:r w:rsidR="006B1838">
        <w:t xml:space="preserve">work gone into </w:t>
      </w:r>
      <w:proofErr w:type="spellStart"/>
      <w:r w:rsidR="006B1838">
        <w:t>Covid</w:t>
      </w:r>
      <w:proofErr w:type="spellEnd"/>
      <w:r w:rsidR="006B1838">
        <w:t xml:space="preserve"> 19 recovery </w:t>
      </w:r>
      <w:r w:rsidR="00CD34F8">
        <w:t>and supporting staff colleagues and inducting the new President team.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805087" w:rsidRDefault="00C73F65" w:rsidP="00805087">
      <w:pPr>
        <w:spacing w:line="240" w:lineRule="auto"/>
        <w:rPr>
          <w:b/>
        </w:rPr>
      </w:pPr>
      <w:r>
        <w:rPr>
          <w:b/>
        </w:rPr>
        <w:t>22</w:t>
      </w:r>
      <w:r w:rsidR="00F042EC">
        <w:rPr>
          <w:b/>
        </w:rPr>
        <w:t>/20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Staff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noted the staff committee </w:t>
      </w:r>
      <w:r>
        <w:t>report.</w:t>
      </w:r>
    </w:p>
    <w:p w:rsidR="00805087" w:rsidRDefault="00C73F65" w:rsidP="00805087">
      <w:pPr>
        <w:spacing w:line="240" w:lineRule="auto"/>
        <w:rPr>
          <w:b/>
        </w:rPr>
      </w:pPr>
      <w:r>
        <w:rPr>
          <w:b/>
        </w:rPr>
        <w:t>23</w:t>
      </w:r>
      <w:r w:rsidR="00F042EC">
        <w:rPr>
          <w:b/>
        </w:rPr>
        <w:t>/20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F&amp;GP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</w:t>
      </w:r>
      <w:r>
        <w:t>noted the F&amp;GP committee update.</w:t>
      </w:r>
    </w:p>
    <w:p w:rsidR="00AC2AB0" w:rsidRDefault="00C73F65" w:rsidP="00AC2AB0">
      <w:pPr>
        <w:spacing w:line="240" w:lineRule="auto"/>
        <w:rPr>
          <w:b/>
        </w:rPr>
      </w:pPr>
      <w:r>
        <w:rPr>
          <w:b/>
        </w:rPr>
        <w:t>24</w:t>
      </w:r>
      <w:r w:rsidR="00F042EC">
        <w:rPr>
          <w:b/>
        </w:rPr>
        <w:t>/20</w:t>
      </w:r>
      <w:r w:rsidR="00AC2AB0" w:rsidRPr="0025677D">
        <w:rPr>
          <w:b/>
        </w:rPr>
        <w:tab/>
      </w:r>
      <w:r w:rsidR="00AC2AB0" w:rsidRPr="0025677D">
        <w:rPr>
          <w:b/>
        </w:rPr>
        <w:tab/>
      </w:r>
      <w:r w:rsidR="00805087">
        <w:rPr>
          <w:b/>
        </w:rPr>
        <w:t>*</w:t>
      </w:r>
      <w:r w:rsidR="00204FD8">
        <w:rPr>
          <w:b/>
        </w:rPr>
        <w:t xml:space="preserve">Governance - </w:t>
      </w:r>
      <w:r w:rsidR="00AC2AB0">
        <w:rPr>
          <w:b/>
        </w:rPr>
        <w:t xml:space="preserve">Policy </w:t>
      </w:r>
      <w:r w:rsidR="00204FD8">
        <w:rPr>
          <w:b/>
        </w:rPr>
        <w:t>and Bye Law Review</w:t>
      </w:r>
      <w:r w:rsidR="00AC2AB0">
        <w:rPr>
          <w:b/>
        </w:rPr>
        <w:t>:</w:t>
      </w:r>
    </w:p>
    <w:p w:rsidR="00F62BF1" w:rsidRPr="0025677D" w:rsidRDefault="00C73F65" w:rsidP="0025677D">
      <w:pPr>
        <w:spacing w:line="240" w:lineRule="auto"/>
        <w:rPr>
          <w:b/>
        </w:rPr>
      </w:pPr>
      <w:bookmarkStart w:id="0" w:name="_GoBack"/>
      <w:bookmarkEnd w:id="0"/>
      <w:r>
        <w:rPr>
          <w:b/>
        </w:rPr>
        <w:t>25</w:t>
      </w:r>
      <w:r w:rsidR="00F042EC">
        <w:rPr>
          <w:b/>
        </w:rPr>
        <w:t>/20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</w:t>
      </w:r>
      <w:r w:rsidR="00E126F9">
        <w:t>noted the ongoing monthly and online updates and congratulated the team on the improved communications both internally and with external stakeholders</w:t>
      </w:r>
      <w:r>
        <w:tab/>
      </w:r>
    </w:p>
    <w:p w:rsidR="00AC04EF" w:rsidRDefault="00C73F65" w:rsidP="0025677D">
      <w:pPr>
        <w:spacing w:line="240" w:lineRule="auto"/>
        <w:rPr>
          <w:b/>
        </w:rPr>
      </w:pPr>
      <w:r>
        <w:rPr>
          <w:b/>
        </w:rPr>
        <w:t>26</w:t>
      </w:r>
      <w:r w:rsidR="00F042EC">
        <w:rPr>
          <w:b/>
        </w:rPr>
        <w:t>/20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Default="00B9119C" w:rsidP="006B63DC">
      <w:pPr>
        <w:spacing w:line="240" w:lineRule="auto"/>
        <w:ind w:left="1440"/>
      </w:pPr>
      <w:r w:rsidRPr="00B9119C">
        <w:t>The Board noted the report</w:t>
      </w:r>
      <w:r w:rsidR="00E126F9">
        <w:t>.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E126F9" w:rsidRDefault="00C73F65" w:rsidP="00E126F9">
      <w:pPr>
        <w:spacing w:line="240" w:lineRule="auto"/>
        <w:ind w:left="1440"/>
      </w:pPr>
      <w:r>
        <w:t>Thanks we passed on behalf of the Board to the two outgoing Presidents, POT and EB. The Board wishes them the best for their future.</w:t>
      </w:r>
    </w:p>
    <w:p w:rsidR="00C73F65" w:rsidRDefault="00C73F65" w:rsidP="00E126F9">
      <w:pPr>
        <w:spacing w:line="240" w:lineRule="auto"/>
        <w:ind w:left="1440"/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</w:t>
      </w:r>
      <w:r w:rsidR="00C73F65">
        <w:t>Tuesday 20</w:t>
      </w:r>
      <w:r w:rsidR="00C73F65" w:rsidRPr="00C73F65">
        <w:rPr>
          <w:vertAlign w:val="superscript"/>
        </w:rPr>
        <w:t>th</w:t>
      </w:r>
      <w:r w:rsidR="00C73F65">
        <w:t xml:space="preserve"> October 2020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A32F35" w:rsidRDefault="00274E42" w:rsidP="00A32F35">
      <w:pPr>
        <w:spacing w:line="240" w:lineRule="auto"/>
        <w:ind w:left="1440"/>
      </w:pPr>
      <w:r w:rsidRPr="000D4923">
        <w:rPr>
          <w:i/>
        </w:rPr>
        <w:lastRenderedPageBreak/>
        <w:t>Action</w:t>
      </w:r>
      <w:r>
        <w:t xml:space="preserve"> – POT to take to Student Council </w:t>
      </w:r>
      <w:r w:rsidRPr="00274E42">
        <w:rPr>
          <w:b/>
        </w:rPr>
        <w:t>(ongoing)</w:t>
      </w:r>
      <w:r w:rsidR="00E126F9">
        <w:rPr>
          <w:b/>
        </w:rPr>
        <w:br/>
      </w:r>
      <w:r w:rsidR="00E126F9" w:rsidRPr="000D4923">
        <w:rPr>
          <w:i/>
        </w:rPr>
        <w:t>Action</w:t>
      </w:r>
      <w:r w:rsidR="00E126F9">
        <w:t xml:space="preserve"> – POT to take to nomination to Student Council</w:t>
      </w:r>
      <w:r w:rsidR="00E74D67">
        <w:t xml:space="preserve"> </w:t>
      </w:r>
      <w:r w:rsidR="00E74D67" w:rsidRPr="00E74D67">
        <w:rPr>
          <w:b/>
        </w:rPr>
        <w:t>(</w:t>
      </w:r>
      <w:r w:rsidR="00F042EC" w:rsidRPr="00E74D67">
        <w:rPr>
          <w:b/>
        </w:rPr>
        <w:t>ongoing</w:t>
      </w:r>
      <w:r w:rsidR="00E74D67" w:rsidRPr="00E74D67">
        <w:rPr>
          <w:b/>
        </w:rPr>
        <w:t>)</w:t>
      </w:r>
      <w:r w:rsidR="00C67CFC">
        <w:br/>
      </w:r>
      <w:r w:rsidR="00CD34F8" w:rsidRPr="000D4923">
        <w:rPr>
          <w:i/>
        </w:rPr>
        <w:t>Action</w:t>
      </w:r>
      <w:r w:rsidR="00CD34F8">
        <w:t xml:space="preserve"> – TB to update regularly on </w:t>
      </w:r>
      <w:proofErr w:type="spellStart"/>
      <w:r w:rsidR="00CD34F8">
        <w:t>covid</w:t>
      </w:r>
      <w:proofErr w:type="spellEnd"/>
      <w:r w:rsidR="00CD34F8">
        <w:t xml:space="preserve"> impact and recovery planning</w:t>
      </w:r>
      <w:r w:rsidR="00CD34F8">
        <w:br/>
      </w:r>
      <w:r w:rsidR="00CD34F8" w:rsidRPr="000D4923">
        <w:rPr>
          <w:i/>
        </w:rPr>
        <w:t>Action</w:t>
      </w:r>
      <w:r w:rsidR="00CD34F8">
        <w:t xml:space="preserve"> – TB to continue to maximise support opportunities and manage savings vs service impact</w:t>
      </w:r>
      <w:r w:rsidR="00CD34F8">
        <w:br/>
      </w:r>
      <w:r w:rsidR="00CD34F8" w:rsidRPr="000D4923">
        <w:rPr>
          <w:i/>
        </w:rPr>
        <w:t>Action</w:t>
      </w:r>
      <w:r w:rsidR="00CD34F8">
        <w:t xml:space="preserve"> – TB to update Finance on the gift aid approval</w:t>
      </w:r>
      <w:r w:rsidR="00A32F35">
        <w:br/>
      </w:r>
      <w:r w:rsidR="00A32F35" w:rsidRPr="000D4923">
        <w:rPr>
          <w:i/>
        </w:rPr>
        <w:t>Action</w:t>
      </w:r>
      <w:r w:rsidR="00A32F35">
        <w:t xml:space="preserve"> – TB to add to October agenda</w:t>
      </w:r>
    </w:p>
    <w:p w:rsidR="00E74D67" w:rsidRDefault="00E74D67" w:rsidP="00A32F35">
      <w:pPr>
        <w:spacing w:line="240" w:lineRule="auto"/>
        <w:ind w:left="1440"/>
      </w:pPr>
    </w:p>
    <w:sectPr w:rsidR="00E74D67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4355"/>
    <w:rsid w:val="000A5F54"/>
    <w:rsid w:val="000B7369"/>
    <w:rsid w:val="000D4923"/>
    <w:rsid w:val="000D6CB2"/>
    <w:rsid w:val="000F7AB5"/>
    <w:rsid w:val="00105520"/>
    <w:rsid w:val="0014183C"/>
    <w:rsid w:val="00143945"/>
    <w:rsid w:val="001A5154"/>
    <w:rsid w:val="001C2FAA"/>
    <w:rsid w:val="001C6402"/>
    <w:rsid w:val="001E1ABE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78E"/>
    <w:rsid w:val="002A2D69"/>
    <w:rsid w:val="002A50D3"/>
    <w:rsid w:val="002D7528"/>
    <w:rsid w:val="002E3FDF"/>
    <w:rsid w:val="00313228"/>
    <w:rsid w:val="00317743"/>
    <w:rsid w:val="00317B5B"/>
    <w:rsid w:val="0032186B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336E3"/>
    <w:rsid w:val="00561820"/>
    <w:rsid w:val="005622F7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E2D62"/>
    <w:rsid w:val="005F0CC9"/>
    <w:rsid w:val="005F7862"/>
    <w:rsid w:val="00603CCE"/>
    <w:rsid w:val="00606DAB"/>
    <w:rsid w:val="00615182"/>
    <w:rsid w:val="00640110"/>
    <w:rsid w:val="00655232"/>
    <w:rsid w:val="00656D0B"/>
    <w:rsid w:val="00686D58"/>
    <w:rsid w:val="006873F5"/>
    <w:rsid w:val="00691AD1"/>
    <w:rsid w:val="006B1838"/>
    <w:rsid w:val="006B63DC"/>
    <w:rsid w:val="006E0929"/>
    <w:rsid w:val="006E184D"/>
    <w:rsid w:val="00701B7A"/>
    <w:rsid w:val="00716028"/>
    <w:rsid w:val="0073105B"/>
    <w:rsid w:val="00731DAC"/>
    <w:rsid w:val="00733835"/>
    <w:rsid w:val="00742509"/>
    <w:rsid w:val="00742EA2"/>
    <w:rsid w:val="00750C2B"/>
    <w:rsid w:val="007C1B82"/>
    <w:rsid w:val="007D3945"/>
    <w:rsid w:val="007E155E"/>
    <w:rsid w:val="007E4DDB"/>
    <w:rsid w:val="00805087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640C0"/>
    <w:rsid w:val="00974EC9"/>
    <w:rsid w:val="009B213E"/>
    <w:rsid w:val="009D2D5F"/>
    <w:rsid w:val="009E7696"/>
    <w:rsid w:val="009F3122"/>
    <w:rsid w:val="00A06FDC"/>
    <w:rsid w:val="00A1096F"/>
    <w:rsid w:val="00A118AB"/>
    <w:rsid w:val="00A2158D"/>
    <w:rsid w:val="00A31693"/>
    <w:rsid w:val="00A31EC8"/>
    <w:rsid w:val="00A32F35"/>
    <w:rsid w:val="00A5710E"/>
    <w:rsid w:val="00A72577"/>
    <w:rsid w:val="00A74103"/>
    <w:rsid w:val="00A75C71"/>
    <w:rsid w:val="00A816FD"/>
    <w:rsid w:val="00A92144"/>
    <w:rsid w:val="00A925D1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7D1A"/>
    <w:rsid w:val="00B9119C"/>
    <w:rsid w:val="00BD6748"/>
    <w:rsid w:val="00BF62EE"/>
    <w:rsid w:val="00C20973"/>
    <w:rsid w:val="00C37F0D"/>
    <w:rsid w:val="00C469A4"/>
    <w:rsid w:val="00C67CFC"/>
    <w:rsid w:val="00C73F65"/>
    <w:rsid w:val="00C94BC4"/>
    <w:rsid w:val="00CD34F8"/>
    <w:rsid w:val="00CE1917"/>
    <w:rsid w:val="00CE21D0"/>
    <w:rsid w:val="00CF4D47"/>
    <w:rsid w:val="00D05293"/>
    <w:rsid w:val="00D25F90"/>
    <w:rsid w:val="00D61330"/>
    <w:rsid w:val="00D86D98"/>
    <w:rsid w:val="00DA3A3C"/>
    <w:rsid w:val="00DB095F"/>
    <w:rsid w:val="00DB288F"/>
    <w:rsid w:val="00DB7065"/>
    <w:rsid w:val="00DC691B"/>
    <w:rsid w:val="00DD3EDA"/>
    <w:rsid w:val="00DE101C"/>
    <w:rsid w:val="00DF6D4D"/>
    <w:rsid w:val="00E00109"/>
    <w:rsid w:val="00E036C3"/>
    <w:rsid w:val="00E126F9"/>
    <w:rsid w:val="00E21977"/>
    <w:rsid w:val="00E23F5F"/>
    <w:rsid w:val="00E24C0D"/>
    <w:rsid w:val="00E5047B"/>
    <w:rsid w:val="00E62BC8"/>
    <w:rsid w:val="00E74D67"/>
    <w:rsid w:val="00EB1F00"/>
    <w:rsid w:val="00ED591A"/>
    <w:rsid w:val="00EE6FD2"/>
    <w:rsid w:val="00EE7C94"/>
    <w:rsid w:val="00F01578"/>
    <w:rsid w:val="00F042EC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261656C1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A921-B38D-4D1A-A236-551F2BA2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637</Words>
  <Characters>3265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6</cp:revision>
  <dcterms:created xsi:type="dcterms:W3CDTF">2020-10-12T11:03:00Z</dcterms:created>
  <dcterms:modified xsi:type="dcterms:W3CDTF">2020-10-12T12:06:00Z</dcterms:modified>
</cp:coreProperties>
</file>