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32186B" w:rsidP="0025677D">
      <w:pPr>
        <w:spacing w:line="240" w:lineRule="auto"/>
        <w:jc w:val="center"/>
        <w:rPr>
          <w:b/>
          <w:u w:val="single"/>
        </w:rPr>
      </w:pPr>
      <w:r w:rsidRPr="0032186B">
        <w:rPr>
          <w:b/>
          <w:u w:val="single"/>
        </w:rPr>
        <w:t xml:space="preserve">Tuesday </w:t>
      </w:r>
      <w:r w:rsidR="00A31693">
        <w:rPr>
          <w:b/>
          <w:u w:val="single"/>
        </w:rPr>
        <w:t>22</w:t>
      </w:r>
      <w:r w:rsidR="00A31693" w:rsidRPr="00A31693">
        <w:rPr>
          <w:b/>
          <w:u w:val="single"/>
          <w:vertAlign w:val="superscript"/>
        </w:rPr>
        <w:t>nd</w:t>
      </w:r>
      <w:r w:rsidR="00A31693">
        <w:rPr>
          <w:b/>
          <w:u w:val="single"/>
        </w:rPr>
        <w:t xml:space="preserve"> October</w:t>
      </w:r>
      <w:r w:rsidR="00B26CA2">
        <w:rPr>
          <w:b/>
          <w:u w:val="single"/>
        </w:rPr>
        <w:t xml:space="preserve"> </w:t>
      </w:r>
      <w:r w:rsidRPr="0032186B">
        <w:rPr>
          <w:b/>
          <w:u w:val="single"/>
        </w:rPr>
        <w:t>2019</w:t>
      </w:r>
      <w:r w:rsidR="00001091" w:rsidRPr="0025677D">
        <w:rPr>
          <w:b/>
          <w:u w:val="single"/>
        </w:rPr>
        <w:t xml:space="preserve"> – 5.30pm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DD3EDA">
        <w:t xml:space="preserve">Precious </w:t>
      </w:r>
      <w:proofErr w:type="spellStart"/>
      <w:r w:rsidR="00DD3EDA">
        <w:t>Onyenekwu</w:t>
      </w:r>
      <w:proofErr w:type="spellEnd"/>
      <w:r w:rsidR="00DD3EDA">
        <w:t xml:space="preserve"> Tatah</w:t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D3EDA" w:rsidP="00FF00DB">
      <w:pPr>
        <w:spacing w:after="0" w:line="240" w:lineRule="auto"/>
        <w:ind w:left="720" w:firstLine="720"/>
      </w:pPr>
      <w:r>
        <w:t>Evan Botwood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DD3EDA" w:rsidP="000A4355">
      <w:pPr>
        <w:spacing w:after="0" w:line="240" w:lineRule="auto"/>
        <w:ind w:left="1440"/>
      </w:pPr>
      <w:proofErr w:type="spellStart"/>
      <w:r>
        <w:t>Ubong</w:t>
      </w:r>
      <w:proofErr w:type="spellEnd"/>
      <w:r>
        <w:t xml:space="preserve"> Joseph Ante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  <w:t xml:space="preserve">Jane </w:t>
      </w:r>
      <w:proofErr w:type="spellStart"/>
      <w:r>
        <w:t>Ojiako</w:t>
      </w:r>
      <w:proofErr w:type="spellEnd"/>
      <w:r>
        <w:tab/>
      </w:r>
      <w:r>
        <w:tab/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 xml:space="preserve">Joshua </w:t>
      </w:r>
      <w:proofErr w:type="spellStart"/>
      <w:r>
        <w:t>Edje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9F3122" w:rsidRDefault="004E035F" w:rsidP="00DD3EDA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</w:p>
    <w:p w:rsidR="00733835" w:rsidRDefault="00594E44" w:rsidP="00594E44">
      <w:pPr>
        <w:spacing w:after="0" w:line="240" w:lineRule="auto"/>
      </w:pPr>
      <w:r>
        <w:tab/>
      </w:r>
    </w:p>
    <w:p w:rsidR="00DD3EDA" w:rsidRDefault="004E035F" w:rsidP="00DD3EDA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DD3EDA">
        <w:t>Helen Balmer</w:t>
      </w:r>
      <w:r w:rsidR="00DD3EDA">
        <w:tab/>
      </w:r>
      <w:r w:rsidR="00DD3EDA">
        <w:tab/>
      </w:r>
      <w:r w:rsidR="00DD3EDA">
        <w:tab/>
      </w:r>
      <w:r w:rsidR="00DD3EDA">
        <w:tab/>
        <w:t>Proposed External Trustee</w:t>
      </w:r>
    </w:p>
    <w:p w:rsidR="00473FC9" w:rsidRDefault="00001091" w:rsidP="00A925D1">
      <w:pPr>
        <w:spacing w:after="0" w:line="240" w:lineRule="auto"/>
        <w:ind w:left="720" w:firstLine="720"/>
      </w:pPr>
      <w:r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DD3EDA" w:rsidRDefault="00DD3EDA" w:rsidP="00A925D1">
      <w:pPr>
        <w:spacing w:after="0" w:line="240" w:lineRule="auto"/>
        <w:ind w:left="720" w:firstLine="720"/>
      </w:pPr>
      <w:r>
        <w:t>Sam Wright</w:t>
      </w:r>
      <w:r>
        <w:tab/>
      </w:r>
      <w:r>
        <w:tab/>
      </w:r>
      <w:r>
        <w:tab/>
      </w:r>
      <w:r>
        <w:tab/>
        <w:t>RSM (for 27/19)</w:t>
      </w:r>
    </w:p>
    <w:p w:rsidR="00DD3EDA" w:rsidRDefault="00DD3EDA" w:rsidP="00A925D1">
      <w:pPr>
        <w:spacing w:after="0" w:line="240" w:lineRule="auto"/>
        <w:ind w:left="720" w:firstLine="720"/>
      </w:pPr>
      <w:r>
        <w:t>Dan Francis</w:t>
      </w:r>
      <w:r>
        <w:tab/>
      </w:r>
      <w:r>
        <w:tab/>
      </w:r>
      <w:r>
        <w:tab/>
      </w:r>
      <w:r>
        <w:tab/>
        <w:t>NCVO (for 29/19)</w:t>
      </w:r>
    </w:p>
    <w:p w:rsidR="000A4355" w:rsidRDefault="000A4355" w:rsidP="00733835">
      <w:pPr>
        <w:spacing w:after="0" w:line="240" w:lineRule="auto"/>
      </w:pPr>
    </w:p>
    <w:p w:rsidR="00001091" w:rsidRDefault="00805087" w:rsidP="0025677D">
      <w:pPr>
        <w:spacing w:line="240" w:lineRule="auto"/>
      </w:pPr>
      <w:r>
        <w:rPr>
          <w:b/>
        </w:rPr>
        <w:t>25</w:t>
      </w:r>
      <w:r w:rsidR="00001091" w:rsidRPr="004E035F">
        <w:rPr>
          <w:b/>
        </w:rPr>
        <w:t>/1</w:t>
      </w:r>
      <w:r w:rsidR="00A5710E">
        <w:rPr>
          <w:b/>
        </w:rPr>
        <w:t>9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A31693">
        <w:t>25</w:t>
      </w:r>
      <w:r w:rsidR="00A31693" w:rsidRPr="00A31693">
        <w:rPr>
          <w:vertAlign w:val="superscript"/>
        </w:rPr>
        <w:t>th</w:t>
      </w:r>
      <w:r w:rsidR="00A31693">
        <w:t xml:space="preserve"> June</w:t>
      </w:r>
      <w:r w:rsidR="00FF00DB">
        <w:t xml:space="preserve"> 2019</w:t>
      </w:r>
      <w:r w:rsidR="00733835">
        <w:t>.</w:t>
      </w:r>
      <w:r w:rsidR="00313228">
        <w:t xml:space="preserve"> </w:t>
      </w:r>
    </w:p>
    <w:p w:rsidR="00001091" w:rsidRDefault="00805087" w:rsidP="0025677D">
      <w:pPr>
        <w:spacing w:line="240" w:lineRule="auto"/>
      </w:pPr>
      <w:proofErr w:type="gramStart"/>
      <w:r>
        <w:rPr>
          <w:b/>
        </w:rPr>
        <w:t>26</w:t>
      </w:r>
      <w:r w:rsidR="00BF62EE">
        <w:rPr>
          <w:b/>
        </w:rPr>
        <w:t>/1</w:t>
      </w:r>
      <w:r w:rsidR="00A5710E">
        <w:rPr>
          <w:b/>
        </w:rPr>
        <w:t>9</w:t>
      </w:r>
      <w:proofErr w:type="gramEnd"/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A31693" w:rsidRDefault="00A31693" w:rsidP="00A31693">
      <w:pPr>
        <w:spacing w:line="240" w:lineRule="auto"/>
        <w:ind w:left="1440"/>
      </w:pPr>
      <w:proofErr w:type="gramStart"/>
      <w:r w:rsidRPr="008465F0">
        <w:rPr>
          <w:i/>
        </w:rPr>
        <w:t>Action</w:t>
      </w:r>
      <w:r>
        <w:t xml:space="preserve"> – TB to produce new layout for meeting for December </w:t>
      </w:r>
      <w:r w:rsidRPr="0057706C">
        <w:rPr>
          <w:b/>
        </w:rPr>
        <w:t>(</w:t>
      </w:r>
      <w:r w:rsidR="00274E42">
        <w:rPr>
          <w:b/>
        </w:rPr>
        <w:t>complete</w:t>
      </w:r>
      <w:r w:rsidRPr="0057706C">
        <w:rPr>
          <w:b/>
        </w:rPr>
        <w:t>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TB/WH to consider amends to Bye-Laws for discussion </w:t>
      </w:r>
      <w:r w:rsidRPr="0057706C">
        <w:rPr>
          <w:b/>
        </w:rPr>
        <w:t>(</w:t>
      </w:r>
      <w:r w:rsidR="00274E42">
        <w:rPr>
          <w:b/>
        </w:rPr>
        <w:t>in this meeting</w:t>
      </w:r>
      <w:r w:rsidRPr="0057706C">
        <w:rPr>
          <w:b/>
        </w:rPr>
        <w:t>)</w:t>
      </w:r>
      <w:r>
        <w:rPr>
          <w:b/>
        </w:rPr>
        <w:br/>
      </w:r>
      <w:r w:rsidRPr="000D4923">
        <w:rPr>
          <w:i/>
        </w:rPr>
        <w:t>Action</w:t>
      </w:r>
      <w:r>
        <w:t xml:space="preserve"> – TB to update the Finance Manager on surplus target</w:t>
      </w:r>
      <w:r w:rsidR="00274E42">
        <w:t xml:space="preserve"> </w:t>
      </w:r>
      <w:r w:rsidR="00274E42" w:rsidRPr="00274E42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pass minutes on to auditors</w:t>
      </w:r>
      <w:r w:rsidR="00274E42">
        <w:t xml:space="preserve"> </w:t>
      </w:r>
      <w:r w:rsidR="00274E42" w:rsidRPr="00274E42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POT to take to Student Council</w:t>
      </w:r>
      <w:r w:rsidR="00274E42">
        <w:t xml:space="preserve"> </w:t>
      </w:r>
      <w:r w:rsidR="00274E42" w:rsidRPr="00274E42">
        <w:rPr>
          <w:b/>
        </w:rPr>
        <w:t>(ongoing)</w:t>
      </w:r>
      <w:r>
        <w:br/>
      </w:r>
      <w:r w:rsidRPr="000D4923">
        <w:rPr>
          <w:i/>
        </w:rPr>
        <w:t xml:space="preserve">Action </w:t>
      </w:r>
      <w:r>
        <w:t>– TB to book in training</w:t>
      </w:r>
      <w:r w:rsidR="00274E42">
        <w:t xml:space="preserve"> </w:t>
      </w:r>
      <w:r w:rsidR="00274E42" w:rsidRPr="00274E42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POT to coordinate and distribute monthly updates</w:t>
      </w:r>
      <w:r w:rsidR="00274E42">
        <w:t xml:space="preserve"> </w:t>
      </w:r>
      <w:r w:rsidR="00274E42" w:rsidRPr="00274E42">
        <w:rPr>
          <w:b/>
        </w:rPr>
        <w:t>(complete)</w:t>
      </w:r>
      <w:r>
        <w:br/>
      </w:r>
      <w:r w:rsidRPr="00CF4D47">
        <w:rPr>
          <w:i/>
        </w:rPr>
        <w:t xml:space="preserve">Action </w:t>
      </w:r>
      <w:r>
        <w:t>– TB to confirm DF for October Board meeting</w:t>
      </w:r>
      <w:r w:rsidR="00274E42" w:rsidRPr="00274E42">
        <w:rPr>
          <w:b/>
        </w:rPr>
        <w:t xml:space="preserve"> (complete)</w:t>
      </w:r>
      <w:r>
        <w:br/>
      </w:r>
      <w:r w:rsidRPr="00CF4D47">
        <w:rPr>
          <w:i/>
        </w:rPr>
        <w:t xml:space="preserve">Action </w:t>
      </w:r>
      <w:r>
        <w:t xml:space="preserve">– TB to create action plans for enacting the points highlighted </w:t>
      </w:r>
      <w:r w:rsidR="00274E42">
        <w:t xml:space="preserve"> </w:t>
      </w:r>
      <w:r w:rsidR="00274E42" w:rsidRPr="00274E42">
        <w:rPr>
          <w:b/>
        </w:rPr>
        <w:t>(complete)</w:t>
      </w:r>
      <w:r>
        <w:br/>
      </w:r>
      <w:r w:rsidRPr="006E184D">
        <w:rPr>
          <w:i/>
        </w:rPr>
        <w:t>Action</w:t>
      </w:r>
      <w:r>
        <w:t xml:space="preserve"> – TB/WH to produce constitutional amendments for October Board</w:t>
      </w:r>
      <w:r w:rsidR="00274E42">
        <w:t xml:space="preserve"> </w:t>
      </w:r>
      <w:r w:rsidR="00274E42" w:rsidRPr="00274E42">
        <w:rPr>
          <w:b/>
        </w:rPr>
        <w:t>(in this meeting)</w:t>
      </w:r>
      <w:r>
        <w:br/>
      </w:r>
      <w:r w:rsidRPr="006E184D">
        <w:rPr>
          <w:i/>
        </w:rPr>
        <w:t>Action</w:t>
      </w:r>
      <w:r>
        <w:t xml:space="preserve"> – TB/WH to produce new Bye Laws and processes for October Board</w:t>
      </w:r>
      <w:r w:rsidR="00274E42">
        <w:t xml:space="preserve"> </w:t>
      </w:r>
      <w:r w:rsidR="00274E42" w:rsidRPr="00274E42">
        <w:rPr>
          <w:b/>
        </w:rPr>
        <w:t>(in this meeting)</w:t>
      </w:r>
      <w:r>
        <w:br/>
      </w:r>
      <w:r w:rsidRPr="006E184D">
        <w:rPr>
          <w:i/>
        </w:rPr>
        <w:t>Action</w:t>
      </w:r>
      <w:r>
        <w:t xml:space="preserve"> – TB to book in the highlighted training</w:t>
      </w:r>
      <w:r w:rsidR="00274E42">
        <w:t xml:space="preserve"> </w:t>
      </w:r>
      <w:r w:rsidR="00274E42" w:rsidRPr="00274E42">
        <w:rPr>
          <w:b/>
        </w:rPr>
        <w:t>(complete)</w:t>
      </w:r>
      <w:r>
        <w:br/>
      </w:r>
      <w:r w:rsidRPr="006E184D">
        <w:rPr>
          <w:i/>
        </w:rPr>
        <w:t xml:space="preserve">Action </w:t>
      </w:r>
      <w:r>
        <w:t>– TB/POT to discuss implantation of changes to support the incoming President team</w:t>
      </w:r>
      <w:r w:rsidR="00274E42">
        <w:t xml:space="preserve"> </w:t>
      </w:r>
      <w:r w:rsidR="00274E42" w:rsidRPr="00274E42">
        <w:rPr>
          <w:b/>
        </w:rPr>
        <w:t>(complete)</w:t>
      </w:r>
      <w:r>
        <w:br/>
      </w:r>
      <w:r w:rsidRPr="00561820">
        <w:rPr>
          <w:i/>
        </w:rPr>
        <w:t>Action</w:t>
      </w:r>
      <w:r>
        <w:t xml:space="preserve"> – TB/GN/CC/CD to produced response letter and approve</w:t>
      </w:r>
      <w:r w:rsidR="00274E42">
        <w:t xml:space="preserve"> </w:t>
      </w:r>
      <w:r w:rsidR="00274E42" w:rsidRPr="00274E42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TB to add new areas to KPI’s</w:t>
      </w:r>
      <w:r w:rsidR="00274E42" w:rsidRPr="00274E42">
        <w:rPr>
          <w:b/>
        </w:rPr>
        <w:t xml:space="preserve"> (complete)</w:t>
      </w:r>
      <w:r>
        <w:br/>
      </w:r>
      <w:r w:rsidRPr="005C412D">
        <w:rPr>
          <w:i/>
        </w:rPr>
        <w:t>Action</w:t>
      </w:r>
      <w:r>
        <w:t xml:space="preserve"> – TB/LR to provide update on management group</w:t>
      </w:r>
      <w:r w:rsidR="00274E42">
        <w:t xml:space="preserve"> </w:t>
      </w:r>
      <w:r w:rsidR="00274E42" w:rsidRPr="00274E42">
        <w:rPr>
          <w:b/>
        </w:rPr>
        <w:t>(in this meeting)</w:t>
      </w:r>
      <w:r>
        <w:br/>
      </w:r>
      <w:r w:rsidRPr="0090562A">
        <w:rPr>
          <w:i/>
        </w:rPr>
        <w:t>Action –</w:t>
      </w:r>
      <w:r>
        <w:t xml:space="preserve"> TB/WH to consider amends linked to items 17/19 and 18/19</w:t>
      </w:r>
      <w:r w:rsidR="00274E42">
        <w:t xml:space="preserve"> </w:t>
      </w:r>
      <w:r w:rsidR="00274E42" w:rsidRPr="00274E42">
        <w:rPr>
          <w:b/>
        </w:rPr>
        <w:t>(in this meeting)</w:t>
      </w:r>
      <w:proofErr w:type="gramEnd"/>
    </w:p>
    <w:p w:rsidR="00313228" w:rsidRDefault="00805087" w:rsidP="00313228">
      <w:pPr>
        <w:spacing w:line="240" w:lineRule="auto"/>
        <w:rPr>
          <w:b/>
        </w:rPr>
      </w:pPr>
      <w:proofErr w:type="gramStart"/>
      <w:r>
        <w:rPr>
          <w:b/>
        </w:rPr>
        <w:t>27</w:t>
      </w:r>
      <w:r w:rsidR="00313228" w:rsidRPr="00BF62EE">
        <w:rPr>
          <w:b/>
        </w:rPr>
        <w:t>/1</w:t>
      </w:r>
      <w:r w:rsidR="009069EA">
        <w:rPr>
          <w:b/>
        </w:rPr>
        <w:t>9</w:t>
      </w:r>
      <w:proofErr w:type="gramEnd"/>
      <w:r w:rsidR="00313228">
        <w:tab/>
      </w:r>
      <w:r w:rsidR="00313228">
        <w:tab/>
      </w:r>
      <w:r w:rsidR="00204FD8">
        <w:rPr>
          <w:b/>
        </w:rPr>
        <w:t xml:space="preserve">Finance </w:t>
      </w:r>
      <w:r>
        <w:rPr>
          <w:b/>
        </w:rPr>
        <w:t>–</w:t>
      </w:r>
      <w:r w:rsidR="00204FD8">
        <w:rPr>
          <w:b/>
        </w:rPr>
        <w:t xml:space="preserve"> </w:t>
      </w:r>
      <w:r>
        <w:rPr>
          <w:b/>
        </w:rPr>
        <w:t>Auditors Report (RSM)</w:t>
      </w:r>
      <w:r w:rsidR="00313228">
        <w:rPr>
          <w:b/>
        </w:rPr>
        <w:t>:</w:t>
      </w:r>
    </w:p>
    <w:p w:rsidR="00204932" w:rsidRDefault="00A31EC8" w:rsidP="00204932">
      <w:pPr>
        <w:spacing w:line="240" w:lineRule="auto"/>
        <w:ind w:left="1440"/>
      </w:pPr>
      <w:r>
        <w:t xml:space="preserve">The Board received the </w:t>
      </w:r>
      <w:r w:rsidR="008B643C">
        <w:t>Audit report from SW from RSM.</w:t>
      </w:r>
    </w:p>
    <w:p w:rsidR="008B643C" w:rsidRDefault="008B643C" w:rsidP="00204932">
      <w:pPr>
        <w:spacing w:line="240" w:lineRule="auto"/>
        <w:ind w:left="1440"/>
      </w:pPr>
      <w:r>
        <w:lastRenderedPageBreak/>
        <w:t>She outlined the clean audit report and congratulated the CEO and Finance Team on the work to maintain and deliver the accounts.</w:t>
      </w:r>
    </w:p>
    <w:p w:rsidR="008B643C" w:rsidRDefault="008B643C" w:rsidP="00204932">
      <w:pPr>
        <w:spacing w:line="240" w:lineRule="auto"/>
        <w:ind w:left="1440"/>
      </w:pPr>
      <w:r>
        <w:t>A number of questions were asked and answered with one highlighted for continued monitoring which was the ongoing pension concern.</w:t>
      </w:r>
    </w:p>
    <w:p w:rsidR="007E155E" w:rsidRDefault="008B643C" w:rsidP="008B643C">
      <w:pPr>
        <w:spacing w:line="240" w:lineRule="auto"/>
        <w:ind w:left="1440"/>
      </w:pPr>
      <w:r>
        <w:t>The concern on the pension and unknown liability until the receipt of the 2019 valuation.</w:t>
      </w:r>
    </w:p>
    <w:p w:rsidR="008B643C" w:rsidRDefault="008B643C" w:rsidP="008B643C">
      <w:pPr>
        <w:spacing w:line="240" w:lineRule="auto"/>
        <w:ind w:left="1440"/>
      </w:pPr>
      <w:r>
        <w:t>The Board approved the audit report for signing by POT</w:t>
      </w:r>
    </w:p>
    <w:p w:rsidR="008B643C" w:rsidRDefault="000D4923" w:rsidP="008B643C">
      <w:pPr>
        <w:spacing w:line="240" w:lineRule="auto"/>
        <w:ind w:left="1440"/>
        <w:rPr>
          <w:b/>
        </w:rPr>
      </w:pPr>
      <w:r w:rsidRPr="000D4923">
        <w:rPr>
          <w:i/>
        </w:rPr>
        <w:t>Action</w:t>
      </w:r>
      <w:r>
        <w:t xml:space="preserve"> – TB to </w:t>
      </w:r>
      <w:r w:rsidR="008B643C">
        <w:t>pass thanks to MB and Finance team</w:t>
      </w:r>
      <w:r w:rsidR="008B643C">
        <w:br/>
      </w:r>
      <w:r w:rsidR="008B643C" w:rsidRPr="000D4923">
        <w:rPr>
          <w:i/>
        </w:rPr>
        <w:t>Action</w:t>
      </w:r>
      <w:r w:rsidR="008B643C">
        <w:t xml:space="preserve"> – </w:t>
      </w:r>
      <w:r w:rsidR="008B643C">
        <w:t>POT to sign the audit reports and pass to RSM/Finance</w:t>
      </w:r>
    </w:p>
    <w:p w:rsidR="0090562A" w:rsidRDefault="00805087" w:rsidP="0090562A">
      <w:pPr>
        <w:spacing w:line="240" w:lineRule="auto"/>
        <w:rPr>
          <w:b/>
        </w:rPr>
      </w:pPr>
      <w:proofErr w:type="gramStart"/>
      <w:r>
        <w:rPr>
          <w:b/>
        </w:rPr>
        <w:t>28</w:t>
      </w:r>
      <w:r w:rsidR="0090562A">
        <w:rPr>
          <w:b/>
        </w:rPr>
        <w:t>/1</w:t>
      </w:r>
      <w:r w:rsidR="009069EA">
        <w:rPr>
          <w:b/>
        </w:rPr>
        <w:t>9</w:t>
      </w:r>
      <w:proofErr w:type="gramEnd"/>
      <w:r w:rsidR="0090562A">
        <w:tab/>
      </w:r>
      <w:r w:rsidR="0090562A">
        <w:tab/>
      </w:r>
      <w:r w:rsidR="00204FD8">
        <w:rPr>
          <w:b/>
        </w:rPr>
        <w:t xml:space="preserve">Governance – </w:t>
      </w:r>
      <w:r w:rsidR="00A92144">
        <w:rPr>
          <w:b/>
        </w:rPr>
        <w:t>New Trustees</w:t>
      </w:r>
      <w:r w:rsidR="0090562A">
        <w:rPr>
          <w:b/>
        </w:rPr>
        <w:t>:</w:t>
      </w:r>
    </w:p>
    <w:p w:rsidR="00512A45" w:rsidRDefault="00E126F9" w:rsidP="009069EA">
      <w:pPr>
        <w:spacing w:line="240" w:lineRule="auto"/>
        <w:ind w:left="1440"/>
      </w:pPr>
      <w:r>
        <w:t>Helen Balmer</w:t>
      </w:r>
      <w:r w:rsidR="000D4923">
        <w:t xml:space="preserve"> </w:t>
      </w:r>
      <w:proofErr w:type="gramStart"/>
      <w:r w:rsidR="000D4923">
        <w:t>was introduced</w:t>
      </w:r>
      <w:proofErr w:type="gramEnd"/>
      <w:r w:rsidR="000D4923">
        <w:t xml:space="preserve"> and spoke to the Board about h</w:t>
      </w:r>
      <w:r>
        <w:t>er significant</w:t>
      </w:r>
      <w:r w:rsidR="000D4923">
        <w:t xml:space="preserve"> experience and what </w:t>
      </w:r>
      <w:r>
        <w:t>s</w:t>
      </w:r>
      <w:r w:rsidR="000D4923">
        <w:t>he feels he can bring to the Board.</w:t>
      </w:r>
    </w:p>
    <w:p w:rsidR="000D4923" w:rsidRDefault="000D4923" w:rsidP="009069EA">
      <w:pPr>
        <w:spacing w:line="240" w:lineRule="auto"/>
        <w:ind w:left="1440"/>
      </w:pPr>
      <w:r>
        <w:t xml:space="preserve">Unanimous vote to approve </w:t>
      </w:r>
      <w:r w:rsidR="00E126F9">
        <w:t>HB</w:t>
      </w:r>
      <w:r>
        <w:t xml:space="preserve"> to the Board</w:t>
      </w:r>
    </w:p>
    <w:p w:rsidR="000D4923" w:rsidRDefault="000D4923" w:rsidP="009069EA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POT to take to </w:t>
      </w:r>
      <w:r w:rsidR="00E126F9">
        <w:t xml:space="preserve">nomination to </w:t>
      </w:r>
      <w:r>
        <w:t>Student Council</w:t>
      </w:r>
    </w:p>
    <w:p w:rsidR="008A435E" w:rsidRDefault="00805087" w:rsidP="0090562A">
      <w:pPr>
        <w:spacing w:line="240" w:lineRule="auto"/>
        <w:rPr>
          <w:b/>
        </w:rPr>
      </w:pPr>
      <w:proofErr w:type="gramStart"/>
      <w:r>
        <w:rPr>
          <w:b/>
        </w:rPr>
        <w:t>29</w:t>
      </w:r>
      <w:r w:rsidR="00BF62EE">
        <w:rPr>
          <w:b/>
        </w:rPr>
        <w:t>/1</w:t>
      </w:r>
      <w:r w:rsidR="009069EA">
        <w:rPr>
          <w:b/>
        </w:rPr>
        <w:t>9</w:t>
      </w:r>
      <w:proofErr w:type="gramEnd"/>
      <w:r w:rsidR="008A435E">
        <w:tab/>
      </w:r>
      <w:r w:rsidR="008A435E">
        <w:tab/>
      </w:r>
      <w:r w:rsidR="004F6C6F">
        <w:rPr>
          <w:b/>
        </w:rPr>
        <w:t xml:space="preserve">Governance </w:t>
      </w:r>
      <w:r w:rsidR="00A92144">
        <w:rPr>
          <w:b/>
        </w:rPr>
        <w:t>–</w:t>
      </w:r>
      <w:r w:rsidR="00204FD8">
        <w:rPr>
          <w:b/>
        </w:rPr>
        <w:t xml:space="preserve"> </w:t>
      </w:r>
      <w:r>
        <w:rPr>
          <w:b/>
        </w:rPr>
        <w:t>Governance Presentation</w:t>
      </w:r>
      <w:r w:rsidR="00473FC9">
        <w:rPr>
          <w:b/>
        </w:rPr>
        <w:t>:</w:t>
      </w:r>
    </w:p>
    <w:p w:rsidR="00C67CFC" w:rsidRDefault="008B643C" w:rsidP="00C67CFC">
      <w:pPr>
        <w:spacing w:line="240" w:lineRule="auto"/>
        <w:ind w:left="1440"/>
      </w:pPr>
      <w:r>
        <w:t>Following the draft report discussions at the June meeting DF from NCVO presented his top 5 points of actions from the final report</w:t>
      </w:r>
      <w:r w:rsidR="00C67CFC">
        <w:t xml:space="preserve"> to move the organisation from ‘good’ to ‘excellent’</w:t>
      </w:r>
      <w:r>
        <w:t xml:space="preserve"> and discussions </w:t>
      </w:r>
      <w:proofErr w:type="gramStart"/>
      <w:r>
        <w:t>were had</w:t>
      </w:r>
      <w:proofErr w:type="gramEnd"/>
      <w:r>
        <w:t xml:space="preserve"> on prioritisation of the 30 action points.</w:t>
      </w:r>
    </w:p>
    <w:p w:rsidR="008B643C" w:rsidRDefault="008B643C" w:rsidP="008B643C">
      <w:pPr>
        <w:spacing w:line="240" w:lineRule="auto"/>
        <w:ind w:left="1440"/>
      </w:pPr>
      <w:r>
        <w:t xml:space="preserve">The </w:t>
      </w:r>
      <w:proofErr w:type="gramStart"/>
      <w:r>
        <w:t>5</w:t>
      </w:r>
      <w:proofErr w:type="gramEnd"/>
      <w:r>
        <w:t xml:space="preserve"> key areas for action were identified as;</w:t>
      </w:r>
    </w:p>
    <w:p w:rsidR="008B643C" w:rsidRDefault="008B643C" w:rsidP="008B643C">
      <w:pPr>
        <w:pStyle w:val="ListParagraph"/>
        <w:numPr>
          <w:ilvl w:val="0"/>
          <w:numId w:val="16"/>
        </w:numPr>
        <w:spacing w:line="240" w:lineRule="auto"/>
      </w:pPr>
      <w:r>
        <w:t>Updating of Constitution</w:t>
      </w:r>
    </w:p>
    <w:p w:rsidR="008B643C" w:rsidRDefault="008B643C" w:rsidP="008B643C">
      <w:pPr>
        <w:pStyle w:val="ListParagraph"/>
        <w:numPr>
          <w:ilvl w:val="0"/>
          <w:numId w:val="16"/>
        </w:numPr>
        <w:spacing w:line="240" w:lineRule="auto"/>
      </w:pPr>
      <w:r>
        <w:t>Induction process for Trustees</w:t>
      </w:r>
    </w:p>
    <w:p w:rsidR="008B643C" w:rsidRDefault="008B643C" w:rsidP="008B643C">
      <w:pPr>
        <w:pStyle w:val="ListParagraph"/>
        <w:numPr>
          <w:ilvl w:val="0"/>
          <w:numId w:val="16"/>
        </w:numPr>
        <w:spacing w:line="240" w:lineRule="auto"/>
      </w:pPr>
      <w:r>
        <w:t>Support and challenge – Committees and CEO management</w:t>
      </w:r>
    </w:p>
    <w:p w:rsidR="008B643C" w:rsidRDefault="008B643C" w:rsidP="008B643C">
      <w:pPr>
        <w:pStyle w:val="ListParagraph"/>
        <w:numPr>
          <w:ilvl w:val="0"/>
          <w:numId w:val="16"/>
        </w:numPr>
        <w:spacing w:line="240" w:lineRule="auto"/>
      </w:pPr>
      <w:r>
        <w:t>Board Focus</w:t>
      </w:r>
    </w:p>
    <w:p w:rsidR="008B643C" w:rsidRDefault="008B643C" w:rsidP="008B643C">
      <w:pPr>
        <w:pStyle w:val="ListParagraph"/>
        <w:numPr>
          <w:ilvl w:val="0"/>
          <w:numId w:val="16"/>
        </w:numPr>
        <w:spacing w:line="240" w:lineRule="auto"/>
      </w:pPr>
      <w:r>
        <w:t>Student Ideas</w:t>
      </w:r>
    </w:p>
    <w:p w:rsidR="00ED591A" w:rsidRDefault="008B643C" w:rsidP="008B643C">
      <w:pPr>
        <w:spacing w:line="240" w:lineRule="auto"/>
        <w:ind w:left="1440"/>
      </w:pPr>
      <w:proofErr w:type="gramStart"/>
      <w:r>
        <w:t>In addition to give greater strategic focus to meetings a ‘major’ question either</w:t>
      </w:r>
      <w:proofErr w:type="gramEnd"/>
      <w:r>
        <w:t xml:space="preserve"> from the strategy or risk register would be discussed at each meeting with an annually agreed calendar.</w:t>
      </w:r>
    </w:p>
    <w:p w:rsidR="008B643C" w:rsidRDefault="00B63323" w:rsidP="008B643C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8B643C">
        <w:t>TB/Presidents to prioritise list for March meeting</w:t>
      </w:r>
      <w:r w:rsidR="008B643C">
        <w:br/>
      </w:r>
      <w:r w:rsidR="008B643C" w:rsidRPr="0090562A">
        <w:rPr>
          <w:i/>
        </w:rPr>
        <w:t>Action –</w:t>
      </w:r>
      <w:r w:rsidR="008B643C">
        <w:t xml:space="preserve"> TB/Presidents to </w:t>
      </w:r>
      <w:r w:rsidR="008B643C">
        <w:t xml:space="preserve">propose topics for discussion to </w:t>
      </w:r>
      <w:proofErr w:type="gramStart"/>
      <w:r w:rsidR="008B643C">
        <w:t>be approved</w:t>
      </w:r>
      <w:proofErr w:type="gramEnd"/>
      <w:r w:rsidR="008B643C">
        <w:t xml:space="preserve"> in December</w:t>
      </w:r>
    </w:p>
    <w:p w:rsidR="00A92144" w:rsidRDefault="00805087" w:rsidP="00A92144">
      <w:pPr>
        <w:spacing w:line="240" w:lineRule="auto"/>
        <w:rPr>
          <w:b/>
        </w:rPr>
      </w:pPr>
      <w:proofErr w:type="gramStart"/>
      <w:r>
        <w:rPr>
          <w:b/>
        </w:rPr>
        <w:t>30</w:t>
      </w:r>
      <w:r w:rsidR="00A92144">
        <w:rPr>
          <w:b/>
        </w:rPr>
        <w:t>/19</w:t>
      </w:r>
      <w:proofErr w:type="gramEnd"/>
      <w:r w:rsidR="00A92144">
        <w:tab/>
      </w:r>
      <w:r w:rsidR="00A92144">
        <w:tab/>
      </w:r>
      <w:r w:rsidR="00A92144">
        <w:rPr>
          <w:b/>
        </w:rPr>
        <w:t xml:space="preserve">Governance – </w:t>
      </w:r>
      <w:r>
        <w:rPr>
          <w:b/>
        </w:rPr>
        <w:t xml:space="preserve">Proposed changes to the </w:t>
      </w:r>
      <w:r w:rsidR="008B643C">
        <w:rPr>
          <w:b/>
        </w:rPr>
        <w:t>constitution</w:t>
      </w:r>
      <w:r w:rsidR="00A92144">
        <w:rPr>
          <w:b/>
        </w:rPr>
        <w:t>:</w:t>
      </w:r>
    </w:p>
    <w:p w:rsidR="00CF4D47" w:rsidRDefault="00CF4D47" w:rsidP="00A92144">
      <w:pPr>
        <w:spacing w:line="240" w:lineRule="auto"/>
        <w:ind w:left="1440"/>
      </w:pPr>
      <w:r>
        <w:t xml:space="preserve">The Board </w:t>
      </w:r>
      <w:r w:rsidR="00C67CFC">
        <w:t>reviewed and discussed the proposed changes at length identifying reason, impact and voting on each part</w:t>
      </w:r>
      <w:r>
        <w:t>.</w:t>
      </w:r>
    </w:p>
    <w:p w:rsidR="00C67CFC" w:rsidRDefault="00C67CFC" w:rsidP="00C67CFC">
      <w:pPr>
        <w:spacing w:line="240" w:lineRule="auto"/>
        <w:ind w:left="1440"/>
      </w:pPr>
      <w:r>
        <w:t xml:space="preserve">Part </w:t>
      </w:r>
      <w:proofErr w:type="gramStart"/>
      <w:r>
        <w:t>1</w:t>
      </w:r>
      <w:proofErr w:type="gramEnd"/>
      <w:r>
        <w:t xml:space="preserve"> – unanimously approved</w:t>
      </w:r>
      <w:r>
        <w:br/>
        <w:t xml:space="preserve">Part 2 - </w:t>
      </w:r>
      <w:r>
        <w:t>unanimously approved</w:t>
      </w:r>
      <w:r>
        <w:br/>
        <w:t>Part 3 - Point 1 Majority approved - Point 2 Majority reject</w:t>
      </w:r>
      <w:r>
        <w:br/>
        <w:t xml:space="preserve">Part 4 - </w:t>
      </w:r>
      <w:r>
        <w:t>unanimously approved</w:t>
      </w:r>
      <w:r>
        <w:br/>
        <w:t xml:space="preserve">Part 5 - </w:t>
      </w:r>
      <w:r>
        <w:t>unanimously approved</w:t>
      </w:r>
      <w:r>
        <w:br/>
        <w:t xml:space="preserve">Bye-Laws - </w:t>
      </w:r>
      <w:r>
        <w:t>unanimously approved</w:t>
      </w:r>
    </w:p>
    <w:p w:rsidR="006E184D" w:rsidRDefault="00CF4D47" w:rsidP="006E184D">
      <w:pPr>
        <w:spacing w:line="240" w:lineRule="auto"/>
        <w:ind w:left="1440"/>
      </w:pPr>
      <w:r w:rsidRPr="00CF4D47">
        <w:rPr>
          <w:i/>
        </w:rPr>
        <w:t xml:space="preserve">Action </w:t>
      </w:r>
      <w:r>
        <w:t xml:space="preserve">– TB to </w:t>
      </w:r>
      <w:r w:rsidR="00C67CFC">
        <w:t xml:space="preserve">pass to WH for removal of Part 3 point </w:t>
      </w:r>
      <w:proofErr w:type="gramStart"/>
      <w:r w:rsidR="00C67CFC">
        <w:t>2</w:t>
      </w:r>
      <w:proofErr w:type="gramEnd"/>
      <w:r w:rsidR="00C67CFC">
        <w:t xml:space="preserve"> and pass to Student Council</w:t>
      </w:r>
      <w:r>
        <w:br/>
      </w:r>
      <w:r w:rsidRPr="00CF4D47">
        <w:rPr>
          <w:i/>
        </w:rPr>
        <w:t xml:space="preserve">Action </w:t>
      </w:r>
      <w:r w:rsidR="00C67CFC">
        <w:t>– TB to inform UWE Bristol of Changes as per governance approval requirements</w:t>
      </w:r>
      <w:r>
        <w:t xml:space="preserve"> </w:t>
      </w:r>
      <w:r w:rsidR="006E184D">
        <w:br/>
      </w:r>
    </w:p>
    <w:p w:rsidR="0073105B" w:rsidRDefault="0073105B" w:rsidP="006E184D">
      <w:pPr>
        <w:spacing w:line="240" w:lineRule="auto"/>
        <w:ind w:left="1440"/>
      </w:pPr>
    </w:p>
    <w:p w:rsidR="00A2158D" w:rsidRDefault="00805087" w:rsidP="00A2158D">
      <w:pPr>
        <w:spacing w:line="240" w:lineRule="auto"/>
        <w:rPr>
          <w:b/>
        </w:rPr>
      </w:pPr>
      <w:proofErr w:type="gramStart"/>
      <w:r>
        <w:rPr>
          <w:b/>
        </w:rPr>
        <w:lastRenderedPageBreak/>
        <w:t>31</w:t>
      </w:r>
      <w:r w:rsidR="00A2158D">
        <w:rPr>
          <w:b/>
        </w:rPr>
        <w:t>/1</w:t>
      </w:r>
      <w:r w:rsidR="009069EA">
        <w:rPr>
          <w:b/>
        </w:rPr>
        <w:t>9</w:t>
      </w:r>
      <w:proofErr w:type="gramEnd"/>
      <w:r w:rsidR="00A2158D" w:rsidRPr="0025677D">
        <w:rPr>
          <w:b/>
        </w:rPr>
        <w:tab/>
      </w:r>
      <w:r w:rsidR="00A2158D" w:rsidRPr="0025677D">
        <w:rPr>
          <w:b/>
        </w:rPr>
        <w:tab/>
      </w:r>
      <w:r>
        <w:rPr>
          <w:b/>
        </w:rPr>
        <w:t>CEO Report</w:t>
      </w:r>
      <w:r w:rsidR="00A2158D">
        <w:rPr>
          <w:b/>
        </w:rPr>
        <w:t>:</w:t>
      </w:r>
    </w:p>
    <w:p w:rsidR="0073105B" w:rsidRDefault="00433765" w:rsidP="000F7AB5">
      <w:pPr>
        <w:spacing w:line="240" w:lineRule="auto"/>
        <w:ind w:left="1440"/>
      </w:pPr>
      <w:r>
        <w:t xml:space="preserve">The Board </w:t>
      </w:r>
      <w:r w:rsidR="00FA57D9">
        <w:t xml:space="preserve">noted the </w:t>
      </w:r>
      <w:r w:rsidR="0073105B">
        <w:t xml:space="preserve">new </w:t>
      </w:r>
      <w:r w:rsidR="00FA57D9">
        <w:t>CEO</w:t>
      </w:r>
      <w:r w:rsidR="0073105B">
        <w:t xml:space="preserve"> report template from NVCO and approved it ongoing use.</w:t>
      </w:r>
    </w:p>
    <w:p w:rsidR="0073105B" w:rsidRDefault="0073105B" w:rsidP="000F7AB5">
      <w:pPr>
        <w:spacing w:line="240" w:lineRule="auto"/>
        <w:ind w:left="1440"/>
      </w:pPr>
      <w:r>
        <w:t xml:space="preserve">The report highlighted the significant improvements in communications and positive stories and the CEO/Presidents are to </w:t>
      </w:r>
      <w:proofErr w:type="gramStart"/>
      <w:r>
        <w:t>be congratulated</w:t>
      </w:r>
      <w:proofErr w:type="gramEnd"/>
      <w:r>
        <w:t xml:space="preserve"> on this. The continuation of this </w:t>
      </w:r>
      <w:proofErr w:type="gramStart"/>
      <w:r>
        <w:t>will be monitored</w:t>
      </w:r>
      <w:proofErr w:type="gramEnd"/>
      <w:r>
        <w:t xml:space="preserve"> monthly through the email updates.</w:t>
      </w:r>
    </w:p>
    <w:p w:rsidR="00716028" w:rsidRDefault="0073105B" w:rsidP="000F7AB5">
      <w:pPr>
        <w:spacing w:line="240" w:lineRule="auto"/>
        <w:ind w:left="1440"/>
      </w:pPr>
      <w:r>
        <w:t>The Board agreed the new membership of the CEO Management Group and were informed its first meeting would be prior to the December Board meeting</w:t>
      </w:r>
    </w:p>
    <w:p w:rsidR="005C412D" w:rsidRDefault="0073105B" w:rsidP="0073105B">
      <w:pPr>
        <w:spacing w:line="240" w:lineRule="auto"/>
        <w:ind w:left="1440"/>
      </w:pPr>
      <w:r>
        <w:t>Following the governance discussion, the Board have requested points in the report link to the key points in the annually agreed agenda covering strategic and risk management items.</w:t>
      </w:r>
      <w:r>
        <w:br/>
      </w:r>
      <w:r w:rsidR="005C412D">
        <w:br/>
      </w:r>
      <w:r w:rsidR="005C412D" w:rsidRPr="005C412D">
        <w:rPr>
          <w:i/>
        </w:rPr>
        <w:t>Action</w:t>
      </w:r>
      <w:r w:rsidR="005C412D">
        <w:t xml:space="preserve"> – TB/LR to </w:t>
      </w:r>
      <w:r>
        <w:t xml:space="preserve">convene </w:t>
      </w:r>
      <w:r w:rsidR="005C412D">
        <w:t>management group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805087" w:rsidRDefault="00805087" w:rsidP="00805087">
      <w:pPr>
        <w:spacing w:line="240" w:lineRule="auto"/>
        <w:rPr>
          <w:b/>
        </w:rPr>
      </w:pPr>
      <w:r>
        <w:rPr>
          <w:b/>
        </w:rPr>
        <w:t>32</w:t>
      </w:r>
      <w:r w:rsidRPr="0025677D">
        <w:rPr>
          <w:b/>
        </w:rPr>
        <w:t>/1</w:t>
      </w:r>
      <w:r>
        <w:rPr>
          <w:b/>
        </w:rPr>
        <w:t>9</w:t>
      </w:r>
      <w:r w:rsidRPr="0025677D">
        <w:rPr>
          <w:b/>
        </w:rPr>
        <w:tab/>
      </w:r>
      <w:r w:rsidRPr="0025677D">
        <w:rPr>
          <w:b/>
        </w:rPr>
        <w:tab/>
      </w:r>
      <w:r>
        <w:rPr>
          <w:b/>
        </w:rPr>
        <w:t>*</w:t>
      </w:r>
      <w:r w:rsidRPr="0025677D">
        <w:rPr>
          <w:b/>
        </w:rPr>
        <w:t>Report from Staff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noted the staff committee </w:t>
      </w:r>
      <w:r>
        <w:t>report.</w:t>
      </w:r>
    </w:p>
    <w:p w:rsidR="00805087" w:rsidRDefault="00805087" w:rsidP="00805087">
      <w:pPr>
        <w:spacing w:line="240" w:lineRule="auto"/>
        <w:rPr>
          <w:b/>
        </w:rPr>
      </w:pPr>
      <w:r>
        <w:rPr>
          <w:b/>
        </w:rPr>
        <w:t>33/19</w:t>
      </w:r>
      <w:r w:rsidRPr="0025677D">
        <w:rPr>
          <w:b/>
        </w:rPr>
        <w:tab/>
      </w:r>
      <w:r w:rsidRPr="0025677D">
        <w:rPr>
          <w:b/>
        </w:rPr>
        <w:tab/>
      </w:r>
      <w:r>
        <w:rPr>
          <w:b/>
        </w:rPr>
        <w:t>*</w:t>
      </w:r>
      <w:r w:rsidRPr="0025677D">
        <w:rPr>
          <w:b/>
        </w:rPr>
        <w:t>Report from F&amp;GP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</w:t>
      </w:r>
      <w:r>
        <w:t>noted the F&amp;GP committee update.</w:t>
      </w:r>
    </w:p>
    <w:p w:rsidR="00AC2AB0" w:rsidRDefault="00805087" w:rsidP="00AC2AB0">
      <w:pPr>
        <w:spacing w:line="240" w:lineRule="auto"/>
        <w:rPr>
          <w:b/>
        </w:rPr>
      </w:pPr>
      <w:proofErr w:type="gramStart"/>
      <w:r>
        <w:rPr>
          <w:b/>
        </w:rPr>
        <w:t>34</w:t>
      </w:r>
      <w:r w:rsidR="00AC2AB0">
        <w:rPr>
          <w:b/>
        </w:rPr>
        <w:t>/1</w:t>
      </w:r>
      <w:r w:rsidR="0014183C">
        <w:rPr>
          <w:b/>
        </w:rPr>
        <w:t>9</w:t>
      </w:r>
      <w:proofErr w:type="gramEnd"/>
      <w:r w:rsidR="00AC2AB0" w:rsidRPr="0025677D">
        <w:rPr>
          <w:b/>
        </w:rPr>
        <w:tab/>
      </w:r>
      <w:r w:rsidR="00AC2AB0" w:rsidRPr="0025677D">
        <w:rPr>
          <w:b/>
        </w:rPr>
        <w:tab/>
      </w:r>
      <w:r>
        <w:rPr>
          <w:b/>
        </w:rPr>
        <w:t>*</w:t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AC2AB0" w:rsidRDefault="00A92144" w:rsidP="00AC2AB0">
      <w:pPr>
        <w:spacing w:line="240" w:lineRule="auto"/>
        <w:ind w:left="1440"/>
      </w:pPr>
      <w:r>
        <w:t>No action required</w:t>
      </w:r>
    </w:p>
    <w:p w:rsidR="00F62BF1" w:rsidRPr="0025677D" w:rsidRDefault="00805087" w:rsidP="0025677D">
      <w:pPr>
        <w:spacing w:line="240" w:lineRule="auto"/>
        <w:rPr>
          <w:b/>
        </w:rPr>
      </w:pPr>
      <w:proofErr w:type="gramStart"/>
      <w:r>
        <w:rPr>
          <w:b/>
        </w:rPr>
        <w:t>35</w:t>
      </w:r>
      <w:r w:rsidR="00F62BF1" w:rsidRPr="0025677D">
        <w:rPr>
          <w:b/>
        </w:rPr>
        <w:t>/1</w:t>
      </w:r>
      <w:r w:rsidR="0014183C">
        <w:rPr>
          <w:b/>
        </w:rPr>
        <w:t>9</w:t>
      </w:r>
      <w:proofErr w:type="gramEnd"/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</w:t>
      </w:r>
      <w:r w:rsidR="00E126F9">
        <w:t>noted the ongoing monthly and online updates and congratulated the team on the improved communications both internally and with external stakeholders</w:t>
      </w:r>
      <w:r>
        <w:tab/>
      </w:r>
    </w:p>
    <w:p w:rsidR="00AC04EF" w:rsidRDefault="00805087" w:rsidP="0025677D">
      <w:pPr>
        <w:spacing w:line="240" w:lineRule="auto"/>
        <w:rPr>
          <w:b/>
        </w:rPr>
      </w:pPr>
      <w:r>
        <w:rPr>
          <w:b/>
        </w:rPr>
        <w:t>36</w:t>
      </w:r>
      <w:r w:rsidR="00AC04EF">
        <w:rPr>
          <w:b/>
        </w:rPr>
        <w:t>/1</w:t>
      </w:r>
      <w:r w:rsidR="0014183C">
        <w:rPr>
          <w:b/>
        </w:rPr>
        <w:t>9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Default="00B9119C" w:rsidP="006B63DC">
      <w:pPr>
        <w:spacing w:line="240" w:lineRule="auto"/>
        <w:ind w:left="1440"/>
      </w:pPr>
      <w:r w:rsidRPr="00B9119C">
        <w:t>The Board noted the report</w:t>
      </w:r>
      <w:r w:rsidR="00E126F9">
        <w:t>.</w:t>
      </w:r>
    </w:p>
    <w:p w:rsidR="00805087" w:rsidRDefault="00805087" w:rsidP="00805087">
      <w:pPr>
        <w:spacing w:line="240" w:lineRule="auto"/>
        <w:rPr>
          <w:b/>
        </w:rPr>
      </w:pPr>
      <w:r>
        <w:rPr>
          <w:b/>
        </w:rPr>
        <w:t>37/19</w:t>
      </w:r>
      <w:r w:rsidRPr="0025677D">
        <w:rPr>
          <w:b/>
        </w:rPr>
        <w:tab/>
      </w:r>
      <w:r w:rsidRPr="0025677D">
        <w:rPr>
          <w:b/>
        </w:rPr>
        <w:tab/>
        <w:t>*</w:t>
      </w:r>
      <w:r>
        <w:rPr>
          <w:b/>
        </w:rPr>
        <w:t>Advice Centre Report</w:t>
      </w:r>
    </w:p>
    <w:p w:rsidR="00805087" w:rsidRPr="00B9119C" w:rsidRDefault="00805087" w:rsidP="00805087">
      <w:pPr>
        <w:spacing w:line="240" w:lineRule="auto"/>
        <w:ind w:left="1440"/>
      </w:pPr>
      <w:r w:rsidRPr="00B9119C">
        <w:t xml:space="preserve">The Board noted the </w:t>
      </w:r>
      <w:r w:rsidR="00E126F9">
        <w:t xml:space="preserve">annual report </w:t>
      </w:r>
      <w:proofErr w:type="spellStart"/>
      <w:r w:rsidRPr="00B9119C">
        <w:t>report</w:t>
      </w:r>
      <w:proofErr w:type="spellEnd"/>
      <w:r w:rsidRPr="006B63DC">
        <w:t xml:space="preserve"> </w:t>
      </w:r>
      <w:r>
        <w:t xml:space="preserve">and the Board </w:t>
      </w:r>
      <w:proofErr w:type="gramStart"/>
      <w:r>
        <w:t>were informed</w:t>
      </w:r>
      <w:proofErr w:type="gramEnd"/>
      <w:r>
        <w:t xml:space="preserve"> </w:t>
      </w:r>
      <w:r w:rsidR="00E126F9">
        <w:t>it has been presented to the university governors.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805087" w:rsidRDefault="00805087" w:rsidP="00EE6FD2">
      <w:pPr>
        <w:spacing w:line="240" w:lineRule="auto"/>
        <w:ind w:left="1440"/>
      </w:pPr>
      <w:r>
        <w:t>President VISA Support</w:t>
      </w:r>
    </w:p>
    <w:p w:rsidR="000A4355" w:rsidRDefault="00B26CA2" w:rsidP="00EE6FD2">
      <w:pPr>
        <w:spacing w:line="240" w:lineRule="auto"/>
        <w:ind w:left="1440"/>
      </w:pPr>
      <w:r>
        <w:t xml:space="preserve">The Board </w:t>
      </w:r>
      <w:r w:rsidR="00E126F9">
        <w:t>have updated the previous guidance for supporting VISA’s to specifically cover full VISA cost from 20/21 President team.</w:t>
      </w:r>
    </w:p>
    <w:p w:rsidR="00E126F9" w:rsidRDefault="00E126F9" w:rsidP="00E126F9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update Finance and HR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Tuesday </w:t>
      </w:r>
      <w:r w:rsidR="00A31693">
        <w:t>3</w:t>
      </w:r>
      <w:r w:rsidR="00A31693" w:rsidRPr="00A31693">
        <w:rPr>
          <w:vertAlign w:val="superscript"/>
        </w:rPr>
        <w:t>rd</w:t>
      </w:r>
      <w:r w:rsidR="00A31693">
        <w:t xml:space="preserve"> December</w:t>
      </w:r>
      <w:r w:rsidR="00246046">
        <w:t xml:space="preserve"> 2019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E126F9" w:rsidRPr="0073105B" w:rsidRDefault="00274E42" w:rsidP="0073105B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POT to take to Student Council </w:t>
      </w:r>
      <w:r w:rsidRPr="00274E42">
        <w:rPr>
          <w:b/>
        </w:rPr>
        <w:t>(ongoing)</w:t>
      </w:r>
      <w:r w:rsidR="00E126F9">
        <w:rPr>
          <w:b/>
        </w:rPr>
        <w:br/>
      </w:r>
      <w:r w:rsidR="008B643C" w:rsidRPr="000D4923">
        <w:rPr>
          <w:i/>
        </w:rPr>
        <w:t>Action</w:t>
      </w:r>
      <w:r w:rsidR="008B643C">
        <w:t xml:space="preserve"> – TB to pass thanks to MB and Finance team</w:t>
      </w:r>
      <w:r w:rsidR="008B643C">
        <w:br/>
      </w:r>
      <w:r w:rsidR="008B643C" w:rsidRPr="000D4923">
        <w:rPr>
          <w:i/>
        </w:rPr>
        <w:t>Action</w:t>
      </w:r>
      <w:r w:rsidR="008B643C">
        <w:t xml:space="preserve"> – POT to sign the audit reports and pass to RSM/Finance</w:t>
      </w:r>
      <w:r w:rsidR="008B643C">
        <w:rPr>
          <w:b/>
        </w:rPr>
        <w:br/>
      </w:r>
      <w:r w:rsidR="00E126F9" w:rsidRPr="000D4923">
        <w:rPr>
          <w:i/>
        </w:rPr>
        <w:t>Action</w:t>
      </w:r>
      <w:r w:rsidR="00E126F9">
        <w:t xml:space="preserve"> – POT to take to nomination to Student Council</w:t>
      </w:r>
      <w:r w:rsidR="00C67CFC">
        <w:br/>
      </w:r>
      <w:r w:rsidR="00C67CFC" w:rsidRPr="0090562A">
        <w:rPr>
          <w:i/>
        </w:rPr>
        <w:lastRenderedPageBreak/>
        <w:t>Action –</w:t>
      </w:r>
      <w:r w:rsidR="00C67CFC">
        <w:t xml:space="preserve"> TB/Presidents to prioritise list for March meeting</w:t>
      </w:r>
      <w:r w:rsidR="00C67CFC">
        <w:br/>
      </w:r>
      <w:r w:rsidR="00C67CFC" w:rsidRPr="0090562A">
        <w:rPr>
          <w:i/>
        </w:rPr>
        <w:t>Action –</w:t>
      </w:r>
      <w:r w:rsidR="00C67CFC">
        <w:t xml:space="preserve"> TB/Presidents to propose topics for discussion to be approved in December</w:t>
      </w:r>
      <w:r w:rsidR="0073105B">
        <w:br/>
      </w:r>
      <w:r w:rsidR="00C67CFC" w:rsidRPr="00CF4D47">
        <w:rPr>
          <w:i/>
        </w:rPr>
        <w:t xml:space="preserve">Action </w:t>
      </w:r>
      <w:r w:rsidR="00C67CFC">
        <w:t xml:space="preserve">– TB to </w:t>
      </w:r>
      <w:r w:rsidR="0073105B">
        <w:t xml:space="preserve">pass to WH for </w:t>
      </w:r>
      <w:r w:rsidR="00C67CFC">
        <w:t>removal of Part 3 point 2 and pass to Student Council</w:t>
      </w:r>
      <w:r w:rsidR="00C67CFC">
        <w:br/>
      </w:r>
      <w:r w:rsidR="00C67CFC" w:rsidRPr="00CF4D47">
        <w:rPr>
          <w:i/>
        </w:rPr>
        <w:t xml:space="preserve">Action </w:t>
      </w:r>
      <w:r w:rsidR="00C67CFC">
        <w:t xml:space="preserve">– TB to inform UWE </w:t>
      </w:r>
      <w:r w:rsidR="0073105B">
        <w:t>Bristol</w:t>
      </w:r>
      <w:bookmarkStart w:id="0" w:name="_GoBack"/>
      <w:bookmarkEnd w:id="0"/>
      <w:r w:rsidR="00C67CFC">
        <w:t xml:space="preserve"> of Changes as per governance approval requirements</w:t>
      </w:r>
      <w:r w:rsidR="0073105B">
        <w:br/>
      </w:r>
      <w:r w:rsidR="0073105B" w:rsidRPr="005C412D">
        <w:rPr>
          <w:i/>
        </w:rPr>
        <w:t>Action</w:t>
      </w:r>
      <w:r w:rsidR="0073105B">
        <w:t xml:space="preserve"> – TB/LR to convene management group</w:t>
      </w:r>
      <w:r w:rsidR="00E126F9">
        <w:br/>
      </w:r>
      <w:r w:rsidR="00E126F9" w:rsidRPr="000D4923">
        <w:rPr>
          <w:i/>
        </w:rPr>
        <w:t>Action</w:t>
      </w:r>
      <w:r w:rsidR="00E126F9">
        <w:t xml:space="preserve"> – TB to update Finance and HR</w:t>
      </w:r>
    </w:p>
    <w:p w:rsidR="00E126F9" w:rsidRDefault="00E126F9" w:rsidP="00E126F9">
      <w:pPr>
        <w:spacing w:line="240" w:lineRule="auto"/>
        <w:ind w:left="1440"/>
      </w:pPr>
    </w:p>
    <w:p w:rsidR="00274E42" w:rsidRPr="00E126F9" w:rsidRDefault="00274E42" w:rsidP="00E126F9">
      <w:pPr>
        <w:spacing w:line="240" w:lineRule="auto"/>
        <w:ind w:left="1440"/>
        <w:rPr>
          <w:b/>
        </w:rPr>
      </w:pPr>
      <w:r>
        <w:br/>
      </w:r>
    </w:p>
    <w:p w:rsidR="005C412D" w:rsidRDefault="005C412D" w:rsidP="005C412D">
      <w:pPr>
        <w:spacing w:line="240" w:lineRule="auto"/>
        <w:ind w:left="1440"/>
      </w:pPr>
    </w:p>
    <w:p w:rsidR="00EE6FD2" w:rsidRDefault="00EE6FD2" w:rsidP="005C412D">
      <w:pPr>
        <w:spacing w:line="240" w:lineRule="auto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Pr="00EE6FD2" w:rsidRDefault="00EE6FD2" w:rsidP="00EE6FD2">
      <w:pPr>
        <w:spacing w:line="240" w:lineRule="auto"/>
        <w:ind w:left="1440"/>
      </w:pPr>
    </w:p>
    <w:p w:rsidR="00C94BC4" w:rsidRPr="00B9119C" w:rsidRDefault="00C94BC4" w:rsidP="00C94BC4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Pr="00B9119C" w:rsidRDefault="00B9119C" w:rsidP="00B9119C">
      <w:pPr>
        <w:spacing w:line="240" w:lineRule="auto"/>
        <w:ind w:left="1440"/>
        <w:rPr>
          <w:b/>
        </w:rPr>
      </w:pPr>
    </w:p>
    <w:p w:rsidR="00B9119C" w:rsidRPr="00A75C71" w:rsidRDefault="00B9119C" w:rsidP="00A75C71">
      <w:pPr>
        <w:spacing w:line="240" w:lineRule="auto"/>
        <w:ind w:left="1440"/>
        <w:rPr>
          <w:b/>
        </w:rPr>
      </w:pPr>
    </w:p>
    <w:sectPr w:rsidR="00B9119C" w:rsidRPr="00A75C71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4923"/>
    <w:rsid w:val="000D6CB2"/>
    <w:rsid w:val="000F7AB5"/>
    <w:rsid w:val="0014183C"/>
    <w:rsid w:val="00143945"/>
    <w:rsid w:val="001A5154"/>
    <w:rsid w:val="001C6402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78E"/>
    <w:rsid w:val="002A50D3"/>
    <w:rsid w:val="002D7528"/>
    <w:rsid w:val="002E3FDF"/>
    <w:rsid w:val="00313228"/>
    <w:rsid w:val="00317743"/>
    <w:rsid w:val="00317B5B"/>
    <w:rsid w:val="0032186B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F18EE"/>
    <w:rsid w:val="004F6C6F"/>
    <w:rsid w:val="00510F70"/>
    <w:rsid w:val="00512A45"/>
    <w:rsid w:val="005336E3"/>
    <w:rsid w:val="00561820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603CCE"/>
    <w:rsid w:val="00606DAB"/>
    <w:rsid w:val="00615182"/>
    <w:rsid w:val="00640110"/>
    <w:rsid w:val="00655232"/>
    <w:rsid w:val="00656D0B"/>
    <w:rsid w:val="00686D58"/>
    <w:rsid w:val="006873F5"/>
    <w:rsid w:val="00691AD1"/>
    <w:rsid w:val="006B63DC"/>
    <w:rsid w:val="006E0929"/>
    <w:rsid w:val="006E184D"/>
    <w:rsid w:val="00701B7A"/>
    <w:rsid w:val="00716028"/>
    <w:rsid w:val="0073105B"/>
    <w:rsid w:val="00731DAC"/>
    <w:rsid w:val="00733835"/>
    <w:rsid w:val="00742509"/>
    <w:rsid w:val="00742EA2"/>
    <w:rsid w:val="00750C2B"/>
    <w:rsid w:val="007D3945"/>
    <w:rsid w:val="007E155E"/>
    <w:rsid w:val="007E4DDB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74EC9"/>
    <w:rsid w:val="009B213E"/>
    <w:rsid w:val="009D2D5F"/>
    <w:rsid w:val="009E7696"/>
    <w:rsid w:val="009F3122"/>
    <w:rsid w:val="00A06FDC"/>
    <w:rsid w:val="00A1096F"/>
    <w:rsid w:val="00A118AB"/>
    <w:rsid w:val="00A2158D"/>
    <w:rsid w:val="00A31693"/>
    <w:rsid w:val="00A31EC8"/>
    <w:rsid w:val="00A5710E"/>
    <w:rsid w:val="00A72577"/>
    <w:rsid w:val="00A74103"/>
    <w:rsid w:val="00A75C71"/>
    <w:rsid w:val="00A816FD"/>
    <w:rsid w:val="00A92144"/>
    <w:rsid w:val="00A925D1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F62EE"/>
    <w:rsid w:val="00C20973"/>
    <w:rsid w:val="00C37F0D"/>
    <w:rsid w:val="00C469A4"/>
    <w:rsid w:val="00C67CFC"/>
    <w:rsid w:val="00C94BC4"/>
    <w:rsid w:val="00CE1917"/>
    <w:rsid w:val="00CE21D0"/>
    <w:rsid w:val="00CF4D47"/>
    <w:rsid w:val="00D05293"/>
    <w:rsid w:val="00D25F90"/>
    <w:rsid w:val="00D61330"/>
    <w:rsid w:val="00D86D98"/>
    <w:rsid w:val="00DA3A3C"/>
    <w:rsid w:val="00DB095F"/>
    <w:rsid w:val="00DB288F"/>
    <w:rsid w:val="00DB7065"/>
    <w:rsid w:val="00DC691B"/>
    <w:rsid w:val="00DD3EDA"/>
    <w:rsid w:val="00DE101C"/>
    <w:rsid w:val="00DF6D4D"/>
    <w:rsid w:val="00E036C3"/>
    <w:rsid w:val="00E126F9"/>
    <w:rsid w:val="00E21977"/>
    <w:rsid w:val="00E23F5F"/>
    <w:rsid w:val="00E5047B"/>
    <w:rsid w:val="00EB1F00"/>
    <w:rsid w:val="00ED591A"/>
    <w:rsid w:val="00EE6FD2"/>
    <w:rsid w:val="00EE7C94"/>
    <w:rsid w:val="00F01578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A8C1AD8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59CA-C12C-4888-BA21-3D63A8E4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6</cp:revision>
  <dcterms:created xsi:type="dcterms:W3CDTF">2019-11-20T10:38:00Z</dcterms:created>
  <dcterms:modified xsi:type="dcterms:W3CDTF">2019-11-25T10:39:00Z</dcterms:modified>
</cp:coreProperties>
</file>