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94" w:rsidRPr="003744FE" w:rsidRDefault="00F11994" w:rsidP="000245D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</w:t>
      </w:r>
      <w:r w:rsidRPr="003744FE">
        <w:rPr>
          <w:b/>
          <w:sz w:val="28"/>
          <w:szCs w:val="28"/>
        </w:rPr>
        <w:t>inutes of UWESU Trustees Meeting</w:t>
      </w:r>
    </w:p>
    <w:p w:rsidR="00F11994" w:rsidRPr="003744FE" w:rsidRDefault="00070115" w:rsidP="0002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07011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</w:t>
      </w:r>
      <w:r w:rsidR="00F11994" w:rsidRPr="003744FE">
        <w:rPr>
          <w:b/>
          <w:sz w:val="28"/>
          <w:szCs w:val="28"/>
        </w:rPr>
        <w:t xml:space="preserve"> 201</w:t>
      </w:r>
      <w:r w:rsidR="00B228AA">
        <w:rPr>
          <w:b/>
          <w:sz w:val="28"/>
          <w:szCs w:val="28"/>
        </w:rPr>
        <w:t>4</w:t>
      </w:r>
      <w:r w:rsidR="00F11994">
        <w:rPr>
          <w:b/>
          <w:sz w:val="28"/>
          <w:szCs w:val="28"/>
        </w:rPr>
        <w:t xml:space="preserve"> at 5:</w:t>
      </w:r>
      <w:r w:rsidR="00B228AA">
        <w:rPr>
          <w:b/>
          <w:sz w:val="28"/>
          <w:szCs w:val="28"/>
        </w:rPr>
        <w:t>3</w:t>
      </w:r>
      <w:r w:rsidR="00F11994">
        <w:rPr>
          <w:b/>
          <w:sz w:val="28"/>
          <w:szCs w:val="28"/>
        </w:rPr>
        <w:t>0pm</w:t>
      </w:r>
    </w:p>
    <w:p w:rsidR="00F11994" w:rsidRPr="006153DC" w:rsidRDefault="00F11994" w:rsidP="001C0D3D">
      <w:pPr>
        <w:spacing w:line="240" w:lineRule="auto"/>
        <w:rPr>
          <w:rFonts w:ascii="Arial" w:hAnsi="Arial" w:cs="Arial"/>
          <w:b/>
        </w:rPr>
      </w:pPr>
      <w:r w:rsidRPr="006153DC">
        <w:rPr>
          <w:rFonts w:ascii="Arial" w:hAnsi="Arial" w:cs="Arial"/>
          <w:b/>
        </w:rPr>
        <w:t>Present: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 w:rsidRPr="006153DC">
        <w:rPr>
          <w:rFonts w:ascii="Arial" w:hAnsi="Arial" w:cs="Arial"/>
          <w:b/>
        </w:rPr>
        <w:t>Trustees:</w:t>
      </w:r>
      <w:r>
        <w:rPr>
          <w:rFonts w:ascii="Arial" w:hAnsi="Arial" w:cs="Arial"/>
        </w:rPr>
        <w:tab/>
        <w:t>Charlie Roper (CR)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53DC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&amp; Chair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4A9">
        <w:rPr>
          <w:rFonts w:ascii="Arial" w:hAnsi="Arial" w:cs="Arial"/>
        </w:rPr>
        <w:t>Roisin Greenup  (RG)</w:t>
      </w:r>
      <w:r w:rsidR="002D54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Sports &amp; Health</w:t>
      </w:r>
    </w:p>
    <w:p w:rsidR="00F11994" w:rsidRDefault="002D54A9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Scarlett Oliver  (SO)</w:t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  <w:t>VP Community &amp; Welfare</w:t>
      </w:r>
      <w:r w:rsidR="00F11994">
        <w:rPr>
          <w:rFonts w:ascii="Arial" w:hAnsi="Arial" w:cs="Arial"/>
        </w:rPr>
        <w:tab/>
      </w:r>
    </w:p>
    <w:p w:rsidR="00F11994" w:rsidRDefault="00F11994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Hannah Khan  (HK)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Societies &amp; Communication</w:t>
      </w:r>
    </w:p>
    <w:p w:rsidR="00070115" w:rsidRDefault="00070115" w:rsidP="00070115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JJ </w:t>
      </w:r>
      <w:proofErr w:type="gramStart"/>
      <w:r>
        <w:rPr>
          <w:rFonts w:ascii="Arial" w:hAnsi="Arial" w:cs="Arial"/>
        </w:rPr>
        <w:t>Clark  (</w:t>
      </w:r>
      <w:proofErr w:type="gramEnd"/>
      <w:r>
        <w:rPr>
          <w:rFonts w:ascii="Arial" w:hAnsi="Arial" w:cs="Arial"/>
        </w:rPr>
        <w:t>J</w:t>
      </w:r>
      <w:r w:rsidR="00AA7286">
        <w:rPr>
          <w:rFonts w:ascii="Arial" w:hAnsi="Arial" w:cs="Arial"/>
        </w:rPr>
        <w:t>J</w: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VP Education </w:t>
      </w:r>
    </w:p>
    <w:p w:rsidR="00D93468" w:rsidRDefault="00D93468" w:rsidP="00070115">
      <w:pPr>
        <w:pStyle w:val="NoSpacing"/>
        <w:tabs>
          <w:tab w:val="left" w:pos="1701"/>
        </w:tabs>
        <w:ind w:left="698" w:hanging="698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228AA">
        <w:rPr>
          <w:rFonts w:ascii="Arial" w:hAnsi="Arial" w:cs="Arial"/>
        </w:rPr>
        <w:tab/>
      </w:r>
      <w:r w:rsidR="00B228AA" w:rsidRPr="006153DC">
        <w:rPr>
          <w:rFonts w:ascii="Arial" w:hAnsi="Arial" w:cs="Arial"/>
        </w:rPr>
        <w:t>Crai</w:t>
      </w:r>
      <w:r w:rsidR="00B228AA">
        <w:rPr>
          <w:rFonts w:ascii="Arial" w:hAnsi="Arial" w:cs="Arial"/>
        </w:rPr>
        <w:t xml:space="preserve">g </w:t>
      </w:r>
      <w:proofErr w:type="gramStart"/>
      <w:r w:rsidR="00B228AA">
        <w:rPr>
          <w:rFonts w:ascii="Arial" w:hAnsi="Arial" w:cs="Arial"/>
        </w:rPr>
        <w:t>Pocock  (</w:t>
      </w:r>
      <w:proofErr w:type="gramEnd"/>
      <w:r w:rsidR="00B228AA">
        <w:rPr>
          <w:rFonts w:ascii="Arial" w:hAnsi="Arial" w:cs="Arial"/>
        </w:rPr>
        <w:t>CP)</w:t>
      </w:r>
      <w:r w:rsidR="00B228AA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B228AA">
        <w:rPr>
          <w:rFonts w:ascii="Arial" w:hAnsi="Arial" w:cs="Arial"/>
        </w:rPr>
        <w:t xml:space="preserve">External </w:t>
      </w:r>
      <w:r w:rsidR="00B228AA" w:rsidRPr="006153DC">
        <w:rPr>
          <w:rFonts w:ascii="Arial" w:hAnsi="Arial" w:cs="Arial"/>
        </w:rPr>
        <w:t>Trustee</w:t>
      </w:r>
      <w:r w:rsidR="009173E3">
        <w:rPr>
          <w:rFonts w:ascii="Arial" w:hAnsi="Arial" w:cs="Arial"/>
        </w:rPr>
        <w:t xml:space="preserve"> </w:t>
      </w:r>
    </w:p>
    <w:p w:rsidR="00507C8F" w:rsidRDefault="00507C8F" w:rsidP="00507C8F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3890">
        <w:rPr>
          <w:rFonts w:ascii="Arial" w:hAnsi="Arial" w:cs="Arial"/>
        </w:rPr>
        <w:t>Anthony Harding</w:t>
      </w:r>
      <w:r>
        <w:rPr>
          <w:rFonts w:ascii="Arial" w:hAnsi="Arial" w:cs="Arial"/>
        </w:rPr>
        <w:t xml:space="preserve"> (AH)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 Trustee</w:t>
      </w:r>
    </w:p>
    <w:p w:rsidR="00B228AA" w:rsidRDefault="00507C8F" w:rsidP="00D93468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</w:rPr>
        <w:tab/>
        <w:t>Clare Davidson (CD)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</w:p>
    <w:p w:rsidR="002D54A9" w:rsidRDefault="002D54A9" w:rsidP="00D93468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</w:p>
    <w:p w:rsidR="00D93468" w:rsidRDefault="00D93468" w:rsidP="002D54A9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11994" w:rsidRPr="006153DC">
        <w:rPr>
          <w:rFonts w:ascii="Arial" w:hAnsi="Arial" w:cs="Arial"/>
          <w:b/>
        </w:rPr>
        <w:t>pologies:</w:t>
      </w:r>
      <w:r w:rsidR="00F11994" w:rsidRPr="006153DC">
        <w:rPr>
          <w:rFonts w:ascii="Arial" w:hAnsi="Arial" w:cs="Arial"/>
        </w:rPr>
        <w:t xml:space="preserve"> </w:t>
      </w:r>
      <w:r w:rsidR="00F11994" w:rsidRPr="006153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James </w:t>
      </w:r>
      <w:proofErr w:type="gramStart"/>
      <w:r>
        <w:rPr>
          <w:rFonts w:ascii="Arial" w:hAnsi="Arial" w:cs="Arial"/>
        </w:rPr>
        <w:t>Clune  (</w:t>
      </w:r>
      <w:proofErr w:type="gramEnd"/>
      <w:r>
        <w:rPr>
          <w:rFonts w:ascii="Arial" w:hAnsi="Arial" w:cs="Arial"/>
        </w:rPr>
        <w:t>JC)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</w:p>
    <w:p w:rsidR="00070115" w:rsidRDefault="00070115" w:rsidP="002D54A9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153DC">
        <w:rPr>
          <w:rFonts w:ascii="Arial" w:hAnsi="Arial" w:cs="Arial"/>
        </w:rPr>
        <w:t xml:space="preserve">Peter </w:t>
      </w:r>
      <w:proofErr w:type="gramStart"/>
      <w:r w:rsidRPr="006153DC">
        <w:rPr>
          <w:rFonts w:ascii="Arial" w:hAnsi="Arial" w:cs="Arial"/>
        </w:rPr>
        <w:t xml:space="preserve">Brasted </w:t>
      </w:r>
      <w:r>
        <w:rPr>
          <w:rFonts w:ascii="Arial" w:hAnsi="Arial" w:cs="Arial"/>
        </w:rPr>
        <w:t xml:space="preserve"> (</w:t>
      </w:r>
      <w:proofErr w:type="gramEnd"/>
      <w:r w:rsidRPr="006153DC">
        <w:rPr>
          <w:rFonts w:ascii="Arial" w:hAnsi="Arial" w:cs="Arial"/>
        </w:rPr>
        <w:t>PB)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</w:p>
    <w:p w:rsidR="00F11994" w:rsidRPr="006153DC" w:rsidRDefault="00F11994" w:rsidP="001C0D3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701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11994" w:rsidRPr="00CA3222" w:rsidRDefault="00F11994" w:rsidP="001C0D3D">
      <w:pPr>
        <w:pStyle w:val="NoSpacing"/>
        <w:rPr>
          <w:rFonts w:ascii="Arial" w:hAnsi="Arial" w:cs="Arial"/>
        </w:rPr>
      </w:pPr>
      <w:r w:rsidRPr="00A23890">
        <w:rPr>
          <w:rFonts w:ascii="Arial" w:hAnsi="Arial" w:cs="Arial"/>
          <w:b/>
        </w:rPr>
        <w:t>In attendance:</w:t>
      </w:r>
      <w:r w:rsidR="002D54A9">
        <w:rPr>
          <w:rFonts w:ascii="Arial" w:hAnsi="Arial" w:cs="Arial"/>
          <w:b/>
        </w:rPr>
        <w:t xml:space="preserve">    </w:t>
      </w:r>
      <w:r w:rsidRPr="00CA3222">
        <w:rPr>
          <w:rFonts w:ascii="Arial" w:hAnsi="Arial" w:cs="Arial"/>
        </w:rPr>
        <w:t xml:space="preserve">Hugh Boyes   (HB) </w:t>
      </w: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3222">
        <w:rPr>
          <w:rFonts w:ascii="Arial" w:hAnsi="Arial" w:cs="Arial"/>
        </w:rPr>
        <w:t>General Manger</w:t>
      </w:r>
    </w:p>
    <w:p w:rsidR="00507C8F" w:rsidRDefault="00F11994" w:rsidP="002D54A9">
      <w:pPr>
        <w:pStyle w:val="NoSpacing"/>
        <w:rPr>
          <w:rFonts w:ascii="Arial" w:hAnsi="Arial" w:cs="Arial"/>
        </w:rPr>
      </w:pP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 w:rsidR="0022386A">
        <w:rPr>
          <w:rFonts w:ascii="Arial" w:hAnsi="Arial" w:cs="Arial"/>
        </w:rPr>
        <w:t xml:space="preserve">     </w:t>
      </w:r>
      <w:r w:rsidR="00507C8F">
        <w:rPr>
          <w:rFonts w:ascii="Arial" w:hAnsi="Arial" w:cs="Arial"/>
        </w:rPr>
        <w:tab/>
      </w:r>
      <w:r w:rsidR="00507C8F">
        <w:rPr>
          <w:rFonts w:ascii="Arial" w:hAnsi="Arial" w:cs="Arial"/>
        </w:rPr>
        <w:tab/>
      </w:r>
    </w:p>
    <w:p w:rsidR="00197445" w:rsidRDefault="00AA7286" w:rsidP="00AA72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noted that this was the 5</w:t>
      </w:r>
      <w:r w:rsidRPr="00AA72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meeting that JC was unable to attend</w:t>
      </w:r>
      <w:r w:rsidR="00C82B6D">
        <w:rPr>
          <w:rFonts w:ascii="Arial" w:hAnsi="Arial" w:cs="Arial"/>
        </w:rPr>
        <w:t xml:space="preserve"> and apologies had been given</w:t>
      </w:r>
      <w:r>
        <w:rPr>
          <w:rFonts w:ascii="Arial" w:hAnsi="Arial" w:cs="Arial"/>
        </w:rPr>
        <w:t>. It was agreed that HB would contact him to find out if he was able and willing to remain a trustee.</w:t>
      </w:r>
    </w:p>
    <w:p w:rsidR="00AA7286" w:rsidRPr="00AA7286" w:rsidRDefault="00AA7286" w:rsidP="001C0D3D">
      <w:pPr>
        <w:spacing w:after="0" w:line="240" w:lineRule="auto"/>
        <w:rPr>
          <w:rFonts w:ascii="Arial" w:hAnsi="Arial" w:cs="Arial"/>
        </w:rPr>
      </w:pPr>
    </w:p>
    <w:p w:rsidR="00B228AA" w:rsidRDefault="00B228AA" w:rsidP="002D54A9">
      <w:pPr>
        <w:spacing w:after="0" w:line="240" w:lineRule="auto"/>
        <w:rPr>
          <w:rFonts w:ascii="Arial" w:hAnsi="Arial" w:cs="Arial"/>
          <w:b/>
        </w:rPr>
      </w:pPr>
    </w:p>
    <w:p w:rsidR="002D54A9" w:rsidRDefault="001E15FC" w:rsidP="002D54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</w:r>
      <w:r w:rsidR="002D54A9" w:rsidRPr="00A17E39">
        <w:rPr>
          <w:rFonts w:ascii="Arial" w:hAnsi="Arial" w:cs="Arial"/>
          <w:b/>
        </w:rPr>
        <w:t>Minutes of the Previous Meeting</w:t>
      </w:r>
      <w:r w:rsidR="002D54A9">
        <w:rPr>
          <w:rFonts w:ascii="Arial" w:hAnsi="Arial" w:cs="Arial"/>
          <w:b/>
        </w:rPr>
        <w:t xml:space="preserve">: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2D54A9" w:rsidRDefault="002D54A9" w:rsidP="002D54A9">
      <w:pPr>
        <w:spacing w:after="0"/>
        <w:ind w:left="1418" w:hanging="1418"/>
        <w:rPr>
          <w:rFonts w:ascii="Arial" w:hAnsi="Arial" w:cs="Arial"/>
        </w:rPr>
      </w:pPr>
      <w:r w:rsidRPr="002D54A9">
        <w:rPr>
          <w:rFonts w:ascii="Arial" w:hAnsi="Arial" w:cs="Arial"/>
        </w:rPr>
        <w:tab/>
      </w:r>
      <w:r w:rsidRPr="002D54A9">
        <w:rPr>
          <w:rFonts w:ascii="Arial" w:hAnsi="Arial" w:cs="Arial"/>
        </w:rPr>
        <w:tab/>
        <w:t xml:space="preserve">Agreed </w:t>
      </w:r>
      <w:r>
        <w:rPr>
          <w:rFonts w:ascii="Arial" w:hAnsi="Arial" w:cs="Arial"/>
        </w:rPr>
        <w:t>the minutes of the meeting held on 2</w:t>
      </w:r>
      <w:r w:rsidR="00E35096">
        <w:rPr>
          <w:rFonts w:ascii="Arial" w:hAnsi="Arial" w:cs="Arial"/>
        </w:rPr>
        <w:t>3</w:t>
      </w:r>
      <w:r w:rsidR="00E35096" w:rsidRPr="00E35096">
        <w:rPr>
          <w:rFonts w:ascii="Arial" w:hAnsi="Arial" w:cs="Arial"/>
          <w:vertAlign w:val="superscript"/>
        </w:rPr>
        <w:t>rd</w:t>
      </w:r>
      <w:r w:rsidR="00E35096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 xml:space="preserve"> 2014.</w:t>
      </w:r>
    </w:p>
    <w:p w:rsidR="002D54A9" w:rsidRDefault="002D54A9" w:rsidP="002D54A9">
      <w:pPr>
        <w:spacing w:after="0"/>
        <w:rPr>
          <w:rFonts w:ascii="Arial" w:hAnsi="Arial" w:cs="Arial"/>
        </w:rPr>
      </w:pPr>
    </w:p>
    <w:p w:rsidR="002D54A9" w:rsidRPr="00D2538D" w:rsidRDefault="001E15FC" w:rsidP="002D54A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  <w:t xml:space="preserve">Action Points from Previous Meeting: 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1E15FC" w:rsidRPr="000602A0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0602A0">
        <w:rPr>
          <w:rFonts w:ascii="Arial" w:hAnsi="Arial" w:cs="Arial"/>
        </w:rPr>
        <w:t xml:space="preserve">CR &amp; HB to report back on any capital contribution agreed to the new building. </w:t>
      </w:r>
      <w:r w:rsidR="00ED2128">
        <w:rPr>
          <w:rFonts w:ascii="Arial" w:hAnsi="Arial" w:cs="Arial"/>
          <w:b/>
          <w:i/>
        </w:rPr>
        <w:t>A schedule of the latest position on the FFE budget was handed out which showed a shortfall in funding of around £295,000. CR has shared this with Steve West and is awaiting a reply.</w:t>
      </w:r>
    </w:p>
    <w:p w:rsidR="001E15FC" w:rsidRPr="00C8777B" w:rsidRDefault="001E15FC" w:rsidP="001E15FC">
      <w:pPr>
        <w:pStyle w:val="ListParagraph"/>
        <w:rPr>
          <w:rFonts w:ascii="Arial" w:hAnsi="Arial" w:cs="Arial"/>
        </w:rPr>
      </w:pPr>
    </w:p>
    <w:p w:rsidR="001E15FC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report back at next meeting on action taken to reduce deficit and raise new income streams</w:t>
      </w:r>
      <w:r w:rsidRPr="000602A0">
        <w:rPr>
          <w:rFonts w:ascii="Arial" w:hAnsi="Arial" w:cs="Arial"/>
        </w:rPr>
        <w:t>.</w:t>
      </w:r>
      <w:r w:rsidR="00ED2128">
        <w:rPr>
          <w:rFonts w:ascii="Arial" w:hAnsi="Arial" w:cs="Arial"/>
        </w:rPr>
        <w:t xml:space="preserve"> </w:t>
      </w:r>
      <w:r w:rsidR="00ED2128">
        <w:rPr>
          <w:rFonts w:ascii="Arial" w:hAnsi="Arial" w:cs="Arial"/>
          <w:b/>
          <w:i/>
        </w:rPr>
        <w:t>HB had asked the SMT to look into this, whilst costs will be saved where possible, no new income streams were identified.</w:t>
      </w:r>
    </w:p>
    <w:p w:rsidR="001E15FC" w:rsidRPr="000602A0" w:rsidRDefault="001E15FC" w:rsidP="001E15FC">
      <w:pPr>
        <w:pStyle w:val="ListParagraph"/>
        <w:rPr>
          <w:rFonts w:ascii="Arial" w:hAnsi="Arial" w:cs="Arial"/>
        </w:rPr>
      </w:pPr>
    </w:p>
    <w:p w:rsidR="001E15FC" w:rsidRPr="000602A0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HB to follow up with UBU on their </w:t>
      </w:r>
      <w:proofErr w:type="gramStart"/>
      <w:r>
        <w:rPr>
          <w:rFonts w:ascii="Arial" w:hAnsi="Arial" w:cs="Arial"/>
        </w:rPr>
        <w:t>trustees</w:t>
      </w:r>
      <w:proofErr w:type="gramEnd"/>
      <w:r>
        <w:rPr>
          <w:rFonts w:ascii="Arial" w:hAnsi="Arial" w:cs="Arial"/>
        </w:rPr>
        <w:t xml:space="preserve"> response to the recommendations in the NUS Stretch Diagnostics report. </w:t>
      </w:r>
      <w:r w:rsidR="00ED2128">
        <w:rPr>
          <w:rFonts w:ascii="Arial" w:hAnsi="Arial" w:cs="Arial"/>
          <w:b/>
          <w:i/>
        </w:rPr>
        <w:t>The CEO from UBU reported that their trustees were non-committal about the recommendations. However they might respond positively to a direct proposal</w:t>
      </w:r>
      <w:r w:rsidR="00ED2128">
        <w:rPr>
          <w:rFonts w:ascii="Arial" w:hAnsi="Arial" w:cs="Arial"/>
        </w:rPr>
        <w:t>.</w:t>
      </w:r>
    </w:p>
    <w:p w:rsidR="001E15FC" w:rsidRPr="0091100F" w:rsidRDefault="001E15FC" w:rsidP="001E15FC">
      <w:pPr>
        <w:pStyle w:val="ListParagraph"/>
        <w:rPr>
          <w:rFonts w:ascii="Arial" w:hAnsi="Arial" w:cs="Arial"/>
        </w:rPr>
      </w:pPr>
    </w:p>
    <w:p w:rsidR="001E15FC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945DE0">
        <w:rPr>
          <w:rFonts w:ascii="Arial" w:hAnsi="Arial" w:cs="Arial"/>
        </w:rPr>
        <w:t>HB and CR to organise constitutional review actions to fit the timeline.</w:t>
      </w:r>
      <w:r w:rsidR="00ED2128">
        <w:rPr>
          <w:rFonts w:ascii="Arial" w:hAnsi="Arial" w:cs="Arial"/>
        </w:rPr>
        <w:t xml:space="preserve"> </w:t>
      </w:r>
      <w:r w:rsidR="00ED2128">
        <w:rPr>
          <w:rFonts w:ascii="Arial" w:hAnsi="Arial" w:cs="Arial"/>
          <w:b/>
          <w:i/>
        </w:rPr>
        <w:t>The attached timeline was agreed and the working party will be J</w:t>
      </w:r>
      <w:r w:rsidR="00AA7286">
        <w:rPr>
          <w:rFonts w:ascii="Arial" w:hAnsi="Arial" w:cs="Arial"/>
          <w:b/>
          <w:i/>
        </w:rPr>
        <w:t>J</w:t>
      </w:r>
      <w:r w:rsidR="00ED2128">
        <w:rPr>
          <w:rFonts w:ascii="Arial" w:hAnsi="Arial" w:cs="Arial"/>
          <w:b/>
          <w:i/>
        </w:rPr>
        <w:t>C, SO, HB and Nerys Neath.</w:t>
      </w:r>
    </w:p>
    <w:p w:rsidR="001E15FC" w:rsidRPr="00945DE0" w:rsidRDefault="001E15FC" w:rsidP="001E15FC">
      <w:pPr>
        <w:pStyle w:val="ListParagraph"/>
        <w:rPr>
          <w:rFonts w:ascii="Arial" w:hAnsi="Arial" w:cs="Arial"/>
        </w:rPr>
      </w:pPr>
    </w:p>
    <w:p w:rsidR="001E15FC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and HK to sign the respective accounts.</w:t>
      </w:r>
      <w:r w:rsidR="00ED2128">
        <w:rPr>
          <w:rFonts w:ascii="Arial" w:hAnsi="Arial" w:cs="Arial"/>
        </w:rPr>
        <w:t xml:space="preserve"> </w:t>
      </w:r>
      <w:r w:rsidR="00ED2128">
        <w:rPr>
          <w:rFonts w:ascii="Arial" w:hAnsi="Arial" w:cs="Arial"/>
          <w:b/>
          <w:i/>
        </w:rPr>
        <w:t>The accounts have been signed and lodged with Companies House and the Charity Commissioners.</w:t>
      </w:r>
    </w:p>
    <w:p w:rsidR="001E15FC" w:rsidRPr="007073B7" w:rsidRDefault="001E15FC" w:rsidP="001E15FC">
      <w:pPr>
        <w:pStyle w:val="ListParagraph"/>
        <w:rPr>
          <w:rFonts w:ascii="Arial" w:hAnsi="Arial" w:cs="Arial"/>
        </w:rPr>
      </w:pPr>
    </w:p>
    <w:p w:rsidR="001E15FC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amend terms of reference for Staff Committee.</w:t>
      </w:r>
      <w:r w:rsidR="00ED2128">
        <w:rPr>
          <w:rFonts w:ascii="Arial" w:hAnsi="Arial" w:cs="Arial"/>
        </w:rPr>
        <w:t xml:space="preserve"> </w:t>
      </w:r>
      <w:r w:rsidR="00ED2128">
        <w:rPr>
          <w:rFonts w:ascii="Arial" w:hAnsi="Arial" w:cs="Arial"/>
          <w:b/>
          <w:i/>
        </w:rPr>
        <w:t>Done and the Bye Laws amended.</w:t>
      </w:r>
    </w:p>
    <w:p w:rsidR="001E15FC" w:rsidRPr="00E20448" w:rsidRDefault="001E15FC" w:rsidP="001E15FC">
      <w:pPr>
        <w:pStyle w:val="ListParagraph"/>
        <w:rPr>
          <w:rFonts w:ascii="Arial" w:hAnsi="Arial" w:cs="Arial"/>
        </w:rPr>
      </w:pPr>
    </w:p>
    <w:p w:rsidR="001E15FC" w:rsidRPr="00945DE0" w:rsidRDefault="001E15FC" w:rsidP="001E15F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ensure that in future a quarterly finance report is included.</w:t>
      </w:r>
      <w:r w:rsidR="00ED2128">
        <w:rPr>
          <w:rFonts w:ascii="Arial" w:hAnsi="Arial" w:cs="Arial"/>
        </w:rPr>
        <w:t xml:space="preserve"> </w:t>
      </w:r>
      <w:r w:rsidR="00ED2128">
        <w:rPr>
          <w:rFonts w:ascii="Arial" w:hAnsi="Arial" w:cs="Arial"/>
          <w:b/>
          <w:i/>
        </w:rPr>
        <w:t>Done.</w:t>
      </w:r>
    </w:p>
    <w:p w:rsidR="002D54A9" w:rsidRPr="00ED2128" w:rsidRDefault="002D54A9" w:rsidP="00ED2128">
      <w:pPr>
        <w:ind w:left="1418"/>
        <w:jc w:val="both"/>
        <w:rPr>
          <w:rFonts w:ascii="Arial" w:hAnsi="Arial" w:cs="Arial"/>
        </w:rPr>
      </w:pPr>
    </w:p>
    <w:p w:rsidR="002D54A9" w:rsidRDefault="002D54A9" w:rsidP="002D54A9">
      <w:pPr>
        <w:spacing w:after="0"/>
        <w:rPr>
          <w:rFonts w:ascii="Arial" w:hAnsi="Arial" w:cs="Arial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14/15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 xml:space="preserve">AGM Motions: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>B) Removal of Polythene bags: Agreed with implementation.</w:t>
      </w: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>F) LGBT Officer for Equality: Agreed with implementation.</w:t>
      </w: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313D0A" w:rsidRPr="001E15FC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 xml:space="preserve">E) Disposable Plastic Cups: Agreed to partial implementation and </w:t>
      </w:r>
      <w:r w:rsidR="00DF421C">
        <w:rPr>
          <w:rFonts w:ascii="Arial" w:hAnsi="Arial" w:cs="Arial"/>
          <w:lang w:eastAsia="en-GB"/>
        </w:rPr>
        <w:t xml:space="preserve">the Union would now use </w:t>
      </w:r>
      <w:r w:rsidRPr="00582C2E">
        <w:rPr>
          <w:rFonts w:ascii="Arial" w:hAnsi="Arial" w:cs="Arial"/>
          <w:lang w:eastAsia="en-GB"/>
        </w:rPr>
        <w:t xml:space="preserve">glass </w:t>
      </w:r>
      <w:r w:rsidR="00DF421C">
        <w:rPr>
          <w:rFonts w:ascii="Arial" w:hAnsi="Arial" w:cs="Arial"/>
          <w:lang w:eastAsia="en-GB"/>
        </w:rPr>
        <w:t xml:space="preserve">at all </w:t>
      </w:r>
      <w:r w:rsidRPr="00582C2E">
        <w:rPr>
          <w:rFonts w:ascii="Arial" w:hAnsi="Arial" w:cs="Arial"/>
          <w:lang w:eastAsia="en-GB"/>
        </w:rPr>
        <w:t>time</w:t>
      </w:r>
      <w:r w:rsidR="00DF421C">
        <w:rPr>
          <w:rFonts w:ascii="Arial" w:hAnsi="Arial" w:cs="Arial"/>
          <w:lang w:eastAsia="en-GB"/>
        </w:rPr>
        <w:t>s</w:t>
      </w:r>
      <w:r w:rsidRPr="00582C2E">
        <w:rPr>
          <w:rFonts w:ascii="Arial" w:hAnsi="Arial" w:cs="Arial"/>
          <w:lang w:eastAsia="en-GB"/>
        </w:rPr>
        <w:t xml:space="preserve"> </w:t>
      </w:r>
      <w:r w:rsidR="00DF421C">
        <w:rPr>
          <w:rFonts w:ascii="Arial" w:hAnsi="Arial" w:cs="Arial"/>
          <w:lang w:eastAsia="en-GB"/>
        </w:rPr>
        <w:t xml:space="preserve">with the exception of </w:t>
      </w:r>
      <w:r w:rsidR="00DF421C" w:rsidRPr="00582C2E">
        <w:rPr>
          <w:rFonts w:ascii="Arial" w:hAnsi="Arial" w:cs="Arial"/>
          <w:lang w:eastAsia="en-GB"/>
        </w:rPr>
        <w:t xml:space="preserve">large events </w:t>
      </w:r>
      <w:r w:rsidR="00DF421C">
        <w:rPr>
          <w:rFonts w:ascii="Arial" w:hAnsi="Arial" w:cs="Arial"/>
          <w:lang w:eastAsia="en-GB"/>
        </w:rPr>
        <w:t>when</w:t>
      </w:r>
      <w:r w:rsidRPr="00582C2E">
        <w:rPr>
          <w:rFonts w:ascii="Arial" w:hAnsi="Arial" w:cs="Arial"/>
          <w:lang w:eastAsia="en-GB"/>
        </w:rPr>
        <w:t xml:space="preserve"> disposables</w:t>
      </w:r>
      <w:r w:rsidR="00DF421C">
        <w:rPr>
          <w:rFonts w:ascii="Arial" w:hAnsi="Arial" w:cs="Arial"/>
          <w:lang w:eastAsia="en-GB"/>
        </w:rPr>
        <w:t xml:space="preserve"> would be used</w:t>
      </w:r>
      <w:r w:rsidRPr="00582C2E">
        <w:rPr>
          <w:rFonts w:ascii="Arial" w:hAnsi="Arial" w:cs="Arial"/>
          <w:lang w:eastAsia="en-GB"/>
        </w:rPr>
        <w:t>. It was recognised that there was an annual additional cost of around £4,500 plus a one off cost of £3,000 for new washers.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15/15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Student Survey:</w:t>
      </w: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313D0A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>A discussion was held about the survey and the results</w:t>
      </w:r>
      <w:r w:rsidR="001E15FC" w:rsidRPr="001E15FC">
        <w:rPr>
          <w:rFonts w:ascii="Arial" w:hAnsi="Arial" w:cs="Arial"/>
          <w:lang w:eastAsia="en-GB"/>
        </w:rPr>
        <w:t>.</w:t>
      </w:r>
      <w:r w:rsidRPr="00582C2E">
        <w:rPr>
          <w:rFonts w:ascii="Arial" w:hAnsi="Arial" w:cs="Arial"/>
          <w:lang w:eastAsia="en-GB"/>
        </w:rPr>
        <w:t xml:space="preserve"> </w:t>
      </w:r>
      <w:r w:rsidR="00423657">
        <w:rPr>
          <w:rFonts w:ascii="Arial" w:hAnsi="Arial" w:cs="Arial"/>
          <w:lang w:eastAsia="en-GB"/>
        </w:rPr>
        <w:t>The results from the analysis of the comments and segmentation would be distributed in January.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16/15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 xml:space="preserve">Student Representation Resource: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lang w:eastAsia="en-GB"/>
        </w:rPr>
      </w:pPr>
    </w:p>
    <w:p w:rsidR="001E15FC" w:rsidRPr="001E15FC" w:rsidRDefault="00423657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After discussion it was agreed that the contract could be extended as proposed to August 2015, pro</w:t>
      </w:r>
      <w:r w:rsidR="006600B4">
        <w:rPr>
          <w:rFonts w:ascii="Arial" w:hAnsi="Arial" w:cs="Arial"/>
          <w:lang w:eastAsia="en-GB"/>
        </w:rPr>
        <w:t>vided this could be achieved on a cost neutral basis.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17/15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 xml:space="preserve">Recruitment of CEO: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6600B4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</w:t>
      </w:r>
      <w:r w:rsidR="001E15FC" w:rsidRPr="001E15FC">
        <w:rPr>
          <w:rFonts w:ascii="Arial" w:hAnsi="Arial" w:cs="Arial"/>
          <w:lang w:eastAsia="en-GB"/>
        </w:rPr>
        <w:t xml:space="preserve">he President </w:t>
      </w:r>
      <w:r>
        <w:rPr>
          <w:rFonts w:ascii="Arial" w:hAnsi="Arial" w:cs="Arial"/>
          <w:lang w:eastAsia="en-GB"/>
        </w:rPr>
        <w:t xml:space="preserve">gave a verbal update and the meeting </w:t>
      </w:r>
      <w:r w:rsidR="001E15FC" w:rsidRPr="001E15FC">
        <w:rPr>
          <w:rFonts w:ascii="Arial" w:hAnsi="Arial" w:cs="Arial"/>
          <w:lang w:eastAsia="en-GB"/>
        </w:rPr>
        <w:t>agree</w:t>
      </w:r>
      <w:r>
        <w:rPr>
          <w:rFonts w:ascii="Arial" w:hAnsi="Arial" w:cs="Arial"/>
          <w:lang w:eastAsia="en-GB"/>
        </w:rPr>
        <w:t xml:space="preserve">d presentation question </w:t>
      </w:r>
      <w:r w:rsidR="001E15FC" w:rsidRPr="001E15FC">
        <w:rPr>
          <w:rFonts w:ascii="Arial" w:hAnsi="Arial" w:cs="Arial"/>
          <w:lang w:eastAsia="en-GB"/>
        </w:rPr>
        <w:t>and discussion panel</w:t>
      </w:r>
      <w:r>
        <w:rPr>
          <w:rFonts w:ascii="Arial" w:hAnsi="Arial" w:cs="Arial"/>
          <w:lang w:eastAsia="en-GB"/>
        </w:rPr>
        <w:t xml:space="preserve"> topic</w:t>
      </w:r>
      <w:r w:rsidR="001E15FC"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18/15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Items for discussion: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 w:rsidRPr="001E15FC">
        <w:rPr>
          <w:rFonts w:ascii="Arial" w:hAnsi="Arial" w:cs="Arial"/>
          <w:lang w:eastAsia="en-GB"/>
        </w:rPr>
        <w:t>T</w:t>
      </w:r>
      <w:r w:rsidR="006600B4">
        <w:rPr>
          <w:rFonts w:ascii="Arial" w:hAnsi="Arial" w:cs="Arial"/>
          <w:lang w:eastAsia="en-GB"/>
        </w:rPr>
        <w:t>he</w:t>
      </w:r>
      <w:r w:rsidRPr="001E15FC">
        <w:rPr>
          <w:rFonts w:ascii="Arial" w:hAnsi="Arial" w:cs="Arial"/>
          <w:lang w:eastAsia="en-GB"/>
        </w:rPr>
        <w:t xml:space="preserve"> items </w:t>
      </w:r>
      <w:r w:rsidR="006600B4">
        <w:rPr>
          <w:rFonts w:ascii="Arial" w:hAnsi="Arial" w:cs="Arial"/>
          <w:lang w:eastAsia="en-GB"/>
        </w:rPr>
        <w:t xml:space="preserve">were discussed without any conclusion about the Chair proposal. It was agreed that the training of new trustees and the handover could be improved. It was agreed that a more detailed paper should be presented to the next meeting. </w:t>
      </w: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19/15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 xml:space="preserve">Reserves Policy: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  <w:r w:rsidRPr="001E15FC">
        <w:rPr>
          <w:rFonts w:ascii="Arial" w:hAnsi="Arial" w:cs="Arial"/>
          <w:lang w:eastAsia="en-GB"/>
        </w:rPr>
        <w:t>T</w:t>
      </w:r>
      <w:r w:rsidR="006600B4">
        <w:rPr>
          <w:rFonts w:ascii="Arial" w:hAnsi="Arial" w:cs="Arial"/>
          <w:lang w:eastAsia="en-GB"/>
        </w:rPr>
        <w:t xml:space="preserve">he </w:t>
      </w:r>
      <w:r w:rsidRPr="001E15FC">
        <w:rPr>
          <w:rFonts w:ascii="Arial" w:hAnsi="Arial" w:cs="Arial"/>
          <w:lang w:eastAsia="en-GB"/>
        </w:rPr>
        <w:t xml:space="preserve">attached policy </w:t>
      </w:r>
      <w:r w:rsidR="006600B4">
        <w:rPr>
          <w:rFonts w:ascii="Arial" w:hAnsi="Arial" w:cs="Arial"/>
          <w:lang w:eastAsia="en-GB"/>
        </w:rPr>
        <w:t xml:space="preserve">was </w:t>
      </w:r>
      <w:r w:rsidRPr="001E15FC">
        <w:rPr>
          <w:rFonts w:ascii="Arial" w:hAnsi="Arial" w:cs="Arial"/>
          <w:lang w:eastAsia="en-GB"/>
        </w:rPr>
        <w:t>agree</w:t>
      </w:r>
      <w:r w:rsidR="006600B4">
        <w:rPr>
          <w:rFonts w:ascii="Arial" w:hAnsi="Arial" w:cs="Arial"/>
          <w:lang w:eastAsia="en-GB"/>
        </w:rPr>
        <w:t>d</w:t>
      </w:r>
      <w:r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20/15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Investment Policy: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6600B4" w:rsidRPr="001E15FC" w:rsidRDefault="006600B4" w:rsidP="006600B4">
      <w:pPr>
        <w:spacing w:after="0" w:line="240" w:lineRule="auto"/>
        <w:ind w:left="1440"/>
        <w:rPr>
          <w:rFonts w:ascii="Arial" w:hAnsi="Arial" w:cs="Arial"/>
          <w:lang w:eastAsia="en-GB"/>
        </w:rPr>
      </w:pPr>
      <w:r w:rsidRPr="001E15FC">
        <w:rPr>
          <w:rFonts w:ascii="Arial" w:hAnsi="Arial" w:cs="Arial"/>
          <w:lang w:eastAsia="en-GB"/>
        </w:rPr>
        <w:t>T</w:t>
      </w:r>
      <w:r>
        <w:rPr>
          <w:rFonts w:ascii="Arial" w:hAnsi="Arial" w:cs="Arial"/>
          <w:lang w:eastAsia="en-GB"/>
        </w:rPr>
        <w:t xml:space="preserve">he </w:t>
      </w:r>
      <w:r w:rsidRPr="001E15FC">
        <w:rPr>
          <w:rFonts w:ascii="Arial" w:hAnsi="Arial" w:cs="Arial"/>
          <w:lang w:eastAsia="en-GB"/>
        </w:rPr>
        <w:t xml:space="preserve">attached policy </w:t>
      </w:r>
      <w:r>
        <w:rPr>
          <w:rFonts w:ascii="Arial" w:hAnsi="Arial" w:cs="Arial"/>
          <w:lang w:eastAsia="en-GB"/>
        </w:rPr>
        <w:t xml:space="preserve">was </w:t>
      </w:r>
      <w:r w:rsidRPr="001E15FC">
        <w:rPr>
          <w:rFonts w:ascii="Arial" w:hAnsi="Arial" w:cs="Arial"/>
          <w:lang w:eastAsia="en-GB"/>
        </w:rPr>
        <w:t>agree</w:t>
      </w:r>
      <w:r>
        <w:rPr>
          <w:rFonts w:ascii="Arial" w:hAnsi="Arial" w:cs="Arial"/>
          <w:lang w:eastAsia="en-GB"/>
        </w:rPr>
        <w:t>d</w:t>
      </w:r>
      <w:r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21/15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Objectives &amp; Management of General Manager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313D0A" w:rsidRPr="00582C2E" w:rsidRDefault="00313D0A" w:rsidP="00582C2E">
      <w:pPr>
        <w:spacing w:after="0"/>
        <w:ind w:left="1418"/>
        <w:jc w:val="both"/>
        <w:rPr>
          <w:rFonts w:ascii="Arial" w:hAnsi="Arial" w:cs="Arial"/>
        </w:rPr>
      </w:pPr>
      <w:r w:rsidRPr="00582C2E">
        <w:rPr>
          <w:rFonts w:ascii="Arial" w:hAnsi="Arial" w:cs="Arial"/>
        </w:rPr>
        <w:t xml:space="preserve">The Board noted that no real objectives need to be set prior to the General Manager leaving. The President asked to endorse an objective of a handover document to be produced. </w:t>
      </w:r>
    </w:p>
    <w:p w:rsidR="00313D0A" w:rsidRPr="00582C2E" w:rsidRDefault="00313D0A" w:rsidP="00582C2E">
      <w:pPr>
        <w:spacing w:after="0"/>
        <w:jc w:val="both"/>
        <w:rPr>
          <w:rFonts w:ascii="Arial" w:hAnsi="Arial" w:cs="Arial"/>
        </w:rPr>
      </w:pP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6600B4" w:rsidRDefault="006600B4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u w:val="single"/>
          <w:lang w:eastAsia="en-GB"/>
        </w:rPr>
        <w:t>Items to note*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313D0A" w:rsidP="001E15FC">
      <w:pPr>
        <w:spacing w:after="0" w:line="240" w:lineRule="auto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 xml:space="preserve">No prior </w:t>
      </w:r>
      <w:r w:rsidR="001E15FC" w:rsidRPr="001E15FC">
        <w:rPr>
          <w:rFonts w:ascii="Arial" w:hAnsi="Arial" w:cs="Arial"/>
          <w:lang w:eastAsia="en-GB"/>
        </w:rPr>
        <w:t>notification</w:t>
      </w:r>
      <w:r w:rsidRPr="00582C2E">
        <w:rPr>
          <w:rFonts w:ascii="Arial" w:hAnsi="Arial" w:cs="Arial"/>
          <w:lang w:eastAsia="en-GB"/>
        </w:rPr>
        <w:t xml:space="preserve"> was </w:t>
      </w:r>
      <w:r w:rsidR="001E15FC" w:rsidRPr="001E15FC">
        <w:rPr>
          <w:rFonts w:ascii="Arial" w:hAnsi="Arial" w:cs="Arial"/>
          <w:lang w:eastAsia="en-GB"/>
        </w:rPr>
        <w:t>given to the Chair</w:t>
      </w:r>
      <w:r w:rsidRPr="00582C2E">
        <w:rPr>
          <w:rFonts w:ascii="Arial" w:hAnsi="Arial" w:cs="Arial"/>
          <w:lang w:eastAsia="en-GB"/>
        </w:rPr>
        <w:t xml:space="preserve"> so the reports below were noted</w:t>
      </w:r>
      <w:r w:rsidR="001E15FC"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22/15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Elected Officers:</w:t>
      </w:r>
    </w:p>
    <w:p w:rsidR="00582C2E" w:rsidRDefault="00582C2E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23/15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 xml:space="preserve">*Report from the General </w:t>
      </w:r>
      <w:proofErr w:type="gramStart"/>
      <w:r w:rsidRPr="001E15FC">
        <w:rPr>
          <w:rFonts w:ascii="Arial" w:hAnsi="Arial" w:cs="Arial"/>
          <w:b/>
          <w:sz w:val="24"/>
          <w:szCs w:val="24"/>
          <w:lang w:eastAsia="en-GB"/>
        </w:rPr>
        <w:t>Manager &amp;</w:t>
      </w:r>
      <w:proofErr w:type="gramEnd"/>
      <w:r w:rsidRPr="001E15FC">
        <w:rPr>
          <w:rFonts w:ascii="Arial" w:hAnsi="Arial" w:cs="Arial"/>
          <w:b/>
          <w:sz w:val="24"/>
          <w:szCs w:val="24"/>
          <w:lang w:eastAsia="en-GB"/>
        </w:rPr>
        <w:t xml:space="preserve"> SMT: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24/15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Staff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25/15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Finance &amp; General Purposes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>26/15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  <w:t>*Quarterly Finance Report: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6600B4" w:rsidRDefault="006600B4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 xml:space="preserve">Time and date of next meeting: 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>Thursday 26</w:t>
      </w:r>
      <w:r w:rsidRPr="001E15FC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Pr="001E15FC">
        <w:rPr>
          <w:rFonts w:ascii="Arial" w:hAnsi="Arial" w:cs="Arial"/>
          <w:sz w:val="24"/>
          <w:szCs w:val="24"/>
          <w:lang w:eastAsia="en-GB"/>
        </w:rPr>
        <w:t xml:space="preserve"> March 2015 at 5:30pm in 4F10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1E15FC">
        <w:rPr>
          <w:rFonts w:ascii="Arial" w:hAnsi="Arial" w:cs="Arial"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ab/>
      </w:r>
      <w:r w:rsidRPr="001E15FC">
        <w:rPr>
          <w:rFonts w:ascii="Arial" w:hAnsi="Arial" w:cs="Arial"/>
          <w:sz w:val="24"/>
          <w:szCs w:val="24"/>
          <w:lang w:eastAsia="en-GB"/>
        </w:rPr>
        <w:tab/>
        <w:t>Thursday 2</w:t>
      </w:r>
      <w:r w:rsidRPr="001E15FC">
        <w:rPr>
          <w:rFonts w:ascii="Arial" w:hAnsi="Arial" w:cs="Arial"/>
          <w:sz w:val="24"/>
          <w:szCs w:val="24"/>
          <w:vertAlign w:val="superscript"/>
          <w:lang w:eastAsia="en-GB"/>
        </w:rPr>
        <w:t>nd</w:t>
      </w:r>
      <w:r w:rsidRPr="001E15FC">
        <w:rPr>
          <w:rFonts w:ascii="Arial" w:hAnsi="Arial" w:cs="Arial"/>
          <w:sz w:val="24"/>
          <w:szCs w:val="24"/>
          <w:lang w:eastAsia="en-GB"/>
        </w:rPr>
        <w:t xml:space="preserve"> July 2015 at 5:30 in 4F10</w:t>
      </w:r>
    </w:p>
    <w:p w:rsidR="00E20448" w:rsidRDefault="00E20448" w:rsidP="00945DE0">
      <w:pPr>
        <w:spacing w:after="0"/>
        <w:ind w:left="1418" w:hanging="1418"/>
        <w:jc w:val="both"/>
        <w:rPr>
          <w:rFonts w:ascii="Arial" w:hAnsi="Arial" w:cs="Arial"/>
        </w:rPr>
      </w:pPr>
    </w:p>
    <w:p w:rsidR="00197445" w:rsidRDefault="002D54A9" w:rsidP="00945DE0">
      <w:pPr>
        <w:spacing w:after="0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F11994" w:rsidRDefault="00F11994" w:rsidP="002D54A9">
      <w:pPr>
        <w:spacing w:after="0" w:line="240" w:lineRule="auto"/>
        <w:jc w:val="both"/>
        <w:rPr>
          <w:rFonts w:ascii="Arial" w:hAnsi="Arial" w:cs="Arial"/>
          <w:b/>
        </w:rPr>
      </w:pPr>
      <w:r w:rsidRPr="00D12F94">
        <w:rPr>
          <w:rFonts w:ascii="Arial" w:hAnsi="Arial" w:cs="Arial"/>
          <w:b/>
        </w:rPr>
        <w:t>Action Points</w:t>
      </w:r>
    </w:p>
    <w:p w:rsidR="00F11994" w:rsidRPr="001A3554" w:rsidRDefault="00F11994" w:rsidP="002D54A9">
      <w:pPr>
        <w:spacing w:after="0" w:line="240" w:lineRule="auto"/>
        <w:jc w:val="both"/>
        <w:rPr>
          <w:rFonts w:ascii="Arial" w:hAnsi="Arial" w:cs="Arial"/>
        </w:rPr>
      </w:pPr>
    </w:p>
    <w:p w:rsidR="00F11994" w:rsidRPr="000602A0" w:rsidRDefault="00F11994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602A0">
        <w:rPr>
          <w:rFonts w:ascii="Arial" w:hAnsi="Arial" w:cs="Arial"/>
        </w:rPr>
        <w:t xml:space="preserve">CR &amp; HB to report back on any capital contribution agreed to the new building. </w:t>
      </w:r>
    </w:p>
    <w:p w:rsidR="00F11994" w:rsidRPr="00C8777B" w:rsidRDefault="00F11994" w:rsidP="002D54A9">
      <w:pPr>
        <w:pStyle w:val="ListParagraph"/>
        <w:rPr>
          <w:rFonts w:ascii="Arial" w:hAnsi="Arial" w:cs="Arial"/>
        </w:rPr>
      </w:pPr>
    </w:p>
    <w:p w:rsidR="000602A0" w:rsidRDefault="000602A0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45DE0">
        <w:rPr>
          <w:rFonts w:ascii="Arial" w:hAnsi="Arial" w:cs="Arial"/>
        </w:rPr>
        <w:t xml:space="preserve">HB and </w:t>
      </w:r>
      <w:r w:rsidR="00582C2E">
        <w:rPr>
          <w:rFonts w:ascii="Arial" w:hAnsi="Arial" w:cs="Arial"/>
        </w:rPr>
        <w:t>JJ</w:t>
      </w:r>
      <w:r w:rsidRPr="00945DE0">
        <w:rPr>
          <w:rFonts w:ascii="Arial" w:hAnsi="Arial" w:cs="Arial"/>
        </w:rPr>
        <w:t xml:space="preserve">C to </w:t>
      </w:r>
      <w:r w:rsidR="00582C2E">
        <w:rPr>
          <w:rFonts w:ascii="Arial" w:hAnsi="Arial" w:cs="Arial"/>
        </w:rPr>
        <w:t>report back on the progress of the</w:t>
      </w:r>
      <w:r w:rsidRPr="00945DE0">
        <w:rPr>
          <w:rFonts w:ascii="Arial" w:hAnsi="Arial" w:cs="Arial"/>
        </w:rPr>
        <w:t xml:space="preserve"> constitutional review</w:t>
      </w:r>
      <w:r w:rsidR="00582C2E">
        <w:rPr>
          <w:rFonts w:ascii="Arial" w:hAnsi="Arial" w:cs="Arial"/>
        </w:rPr>
        <w:t>.</w:t>
      </w:r>
    </w:p>
    <w:p w:rsidR="00945DE0" w:rsidRPr="00945DE0" w:rsidRDefault="00945DE0" w:rsidP="00945DE0">
      <w:pPr>
        <w:pStyle w:val="ListParagraph"/>
        <w:rPr>
          <w:rFonts w:ascii="Arial" w:hAnsi="Arial" w:cs="Arial"/>
        </w:rPr>
      </w:pPr>
    </w:p>
    <w:p w:rsidR="007073B7" w:rsidRDefault="007073B7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HB to amend </w:t>
      </w:r>
      <w:r w:rsidR="00582C2E">
        <w:rPr>
          <w:rFonts w:ascii="Arial" w:hAnsi="Arial" w:cs="Arial"/>
        </w:rPr>
        <w:t>Bye Laws to reflect the new LGBT Officer</w:t>
      </w:r>
      <w:r>
        <w:rPr>
          <w:rFonts w:ascii="Arial" w:hAnsi="Arial" w:cs="Arial"/>
        </w:rPr>
        <w:t>.</w:t>
      </w:r>
    </w:p>
    <w:p w:rsidR="00E20448" w:rsidRPr="00E20448" w:rsidRDefault="00E20448" w:rsidP="00E20448">
      <w:pPr>
        <w:pStyle w:val="ListParagraph"/>
        <w:rPr>
          <w:rFonts w:ascii="Arial" w:hAnsi="Arial" w:cs="Arial"/>
        </w:rPr>
      </w:pPr>
    </w:p>
    <w:p w:rsidR="00E20448" w:rsidRDefault="00E20448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HB to ensure </w:t>
      </w:r>
      <w:r w:rsidR="00582C2E">
        <w:rPr>
          <w:rFonts w:ascii="Arial" w:hAnsi="Arial" w:cs="Arial"/>
        </w:rPr>
        <w:t>implementation of Plastic Bag and Plastic Cup</w:t>
      </w:r>
      <w:r w:rsidR="00423657">
        <w:rPr>
          <w:rFonts w:ascii="Arial" w:hAnsi="Arial" w:cs="Arial"/>
        </w:rPr>
        <w:t xml:space="preserve"> decisions</w:t>
      </w:r>
      <w:r>
        <w:rPr>
          <w:rFonts w:ascii="Arial" w:hAnsi="Arial" w:cs="Arial"/>
        </w:rPr>
        <w:t>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Default="006600B4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report back on how the additional resource for Student Reps was achieved.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Default="006600B4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PB to bring a more detailed proposal and options around the position of the Chair to the next meeting.</w:t>
      </w:r>
    </w:p>
    <w:p w:rsidR="00DF421C" w:rsidRPr="00DF421C" w:rsidRDefault="00DF421C" w:rsidP="00DF421C">
      <w:pPr>
        <w:pStyle w:val="ListParagraph"/>
        <w:rPr>
          <w:rFonts w:ascii="Arial" w:hAnsi="Arial" w:cs="Arial"/>
        </w:rPr>
      </w:pPr>
    </w:p>
    <w:p w:rsidR="00DF421C" w:rsidRDefault="00DF421C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and HB to look to the recruitment of both external and student trustees.</w:t>
      </w:r>
    </w:p>
    <w:p w:rsidR="00A00C52" w:rsidRPr="00A00C52" w:rsidRDefault="00A00C52" w:rsidP="00A00C52">
      <w:pPr>
        <w:pStyle w:val="ListParagraph"/>
        <w:rPr>
          <w:rFonts w:ascii="Arial" w:hAnsi="Arial" w:cs="Arial"/>
        </w:rPr>
      </w:pPr>
    </w:p>
    <w:p w:rsidR="00A00C52" w:rsidRPr="00945DE0" w:rsidRDefault="00A00C52" w:rsidP="002238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contact JC.</w:t>
      </w:r>
    </w:p>
    <w:p w:rsidR="000602A0" w:rsidRPr="000602A0" w:rsidRDefault="000602A0" w:rsidP="002D54A9">
      <w:pPr>
        <w:pStyle w:val="ListParagraph"/>
        <w:rPr>
          <w:rFonts w:ascii="Arial" w:hAnsi="Arial" w:cs="Arial"/>
        </w:rPr>
      </w:pPr>
    </w:p>
    <w:p w:rsidR="00747723" w:rsidRPr="00253BB9" w:rsidRDefault="00747723" w:rsidP="00253BB9">
      <w:pPr>
        <w:ind w:left="360"/>
        <w:jc w:val="both"/>
        <w:rPr>
          <w:rFonts w:ascii="Arial" w:hAnsi="Arial" w:cs="Arial"/>
        </w:rPr>
      </w:pPr>
    </w:p>
    <w:sectPr w:rsidR="00747723" w:rsidRPr="00253BB9" w:rsidSect="002E7C06">
      <w:headerReference w:type="default" r:id="rId8"/>
      <w:footerReference w:type="default" r:id="rId9"/>
      <w:pgSz w:w="11906" w:h="16838" w:code="9"/>
      <w:pgMar w:top="1418" w:right="1133" w:bottom="720" w:left="1276" w:header="720" w:footer="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69" w:rsidRDefault="002B2C69">
      <w:r>
        <w:separator/>
      </w:r>
    </w:p>
  </w:endnote>
  <w:endnote w:type="continuationSeparator" w:id="0">
    <w:p w:rsidR="002B2C69" w:rsidRDefault="002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Pr="006A6B6D" w:rsidRDefault="00F11994">
    <w:pPr>
      <w:pStyle w:val="Footer"/>
      <w:jc w:val="center"/>
      <w:rPr>
        <w:rFonts w:ascii="Arial" w:hAnsi="Arial" w:cs="Arial"/>
        <w:sz w:val="18"/>
        <w:szCs w:val="18"/>
      </w:rPr>
    </w:pPr>
    <w:r w:rsidRPr="006A6B6D">
      <w:rPr>
        <w:rFonts w:ascii="Arial" w:hAnsi="Arial" w:cs="Arial"/>
        <w:sz w:val="18"/>
        <w:szCs w:val="18"/>
      </w:rPr>
      <w:t xml:space="preserve">Page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PAGE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E43739">
      <w:rPr>
        <w:rFonts w:ascii="Arial" w:hAnsi="Arial" w:cs="Arial"/>
        <w:b/>
        <w:noProof/>
        <w:sz w:val="18"/>
        <w:szCs w:val="18"/>
      </w:rPr>
      <w:t>1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  <w:r w:rsidRPr="006A6B6D">
      <w:rPr>
        <w:rFonts w:ascii="Arial" w:hAnsi="Arial" w:cs="Arial"/>
        <w:sz w:val="18"/>
        <w:szCs w:val="18"/>
      </w:rPr>
      <w:t xml:space="preserve"> of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NUMPAGES 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E43739">
      <w:rPr>
        <w:rFonts w:ascii="Arial" w:hAnsi="Arial" w:cs="Arial"/>
        <w:b/>
        <w:noProof/>
        <w:sz w:val="18"/>
        <w:szCs w:val="18"/>
      </w:rPr>
      <w:t>3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</w:p>
  <w:p w:rsidR="00F11994" w:rsidRPr="00215CE1" w:rsidRDefault="00F1199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69" w:rsidRDefault="002B2C69">
      <w:r>
        <w:separator/>
      </w:r>
    </w:p>
  </w:footnote>
  <w:footnote w:type="continuationSeparator" w:id="0">
    <w:p w:rsidR="002B2C69" w:rsidRDefault="002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Pr="00A305C5" w:rsidRDefault="00F11994" w:rsidP="00CC15C6">
    <w:pPr>
      <w:pStyle w:val="Header"/>
      <w:jc w:val="right"/>
      <w:rPr>
        <w:rFonts w:ascii="Arial" w:hAnsi="Arial" w:cs="Arial"/>
        <w:b/>
        <w:sz w:val="22"/>
        <w:szCs w:val="22"/>
      </w:rPr>
    </w:pPr>
    <w:r w:rsidRPr="00A305C5">
      <w:rPr>
        <w:rFonts w:ascii="Arial" w:hAnsi="Arial" w:cs="Arial"/>
        <w:b/>
        <w:sz w:val="22"/>
        <w:szCs w:val="22"/>
      </w:rPr>
      <w:t xml:space="preserve">Agenda item </w:t>
    </w:r>
    <w:r w:rsidR="00E20448">
      <w:rPr>
        <w:rFonts w:ascii="Arial" w:hAnsi="Arial" w:cs="Arial"/>
        <w:b/>
        <w:sz w:val="22"/>
        <w:szCs w:val="22"/>
      </w:rPr>
      <w:t>2</w:t>
    </w:r>
    <w:r w:rsidR="00E35096">
      <w:rPr>
        <w:rFonts w:ascii="Arial" w:hAnsi="Arial" w:cs="Arial"/>
        <w:b/>
        <w:sz w:val="22"/>
        <w:szCs w:val="22"/>
      </w:rPr>
      <w:t>7</w:t>
    </w:r>
    <w:r w:rsidRPr="00A305C5">
      <w:rPr>
        <w:rFonts w:ascii="Arial" w:hAnsi="Arial" w:cs="Arial"/>
        <w:b/>
        <w:sz w:val="22"/>
        <w:szCs w:val="22"/>
      </w:rPr>
      <w:t>/1</w:t>
    </w:r>
    <w:r w:rsidR="00AE3106">
      <w:rPr>
        <w:rFonts w:ascii="Arial" w:hAnsi="Arial" w:cs="Arial"/>
        <w:b/>
        <w:sz w:val="22"/>
        <w:szCs w:val="22"/>
      </w:rPr>
      <w:t>5</w:t>
    </w:r>
  </w:p>
  <w:p w:rsidR="00F11994" w:rsidRDefault="00F11994" w:rsidP="00CC15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463"/>
    <w:multiLevelType w:val="hybridMultilevel"/>
    <w:tmpl w:val="B038DA1E"/>
    <w:lvl w:ilvl="0" w:tplc="08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">
    <w:nsid w:val="0D620CD7"/>
    <w:multiLevelType w:val="hybridMultilevel"/>
    <w:tmpl w:val="A2ECD97E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67401D"/>
    <w:multiLevelType w:val="hybridMultilevel"/>
    <w:tmpl w:val="A402789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4484E"/>
    <w:multiLevelType w:val="hybridMultilevel"/>
    <w:tmpl w:val="296EC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42F"/>
    <w:multiLevelType w:val="hybridMultilevel"/>
    <w:tmpl w:val="6902EA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8634C"/>
    <w:multiLevelType w:val="hybridMultilevel"/>
    <w:tmpl w:val="3EFE2B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01C6132"/>
    <w:multiLevelType w:val="hybridMultilevel"/>
    <w:tmpl w:val="E560358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B61F39"/>
    <w:multiLevelType w:val="hybridMultilevel"/>
    <w:tmpl w:val="F96E87F8"/>
    <w:lvl w:ilvl="0" w:tplc="0A8C03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0D38C5"/>
    <w:multiLevelType w:val="hybridMultilevel"/>
    <w:tmpl w:val="79EA7F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F732AAB"/>
    <w:multiLevelType w:val="hybridMultilevel"/>
    <w:tmpl w:val="16A62FCA"/>
    <w:lvl w:ilvl="0" w:tplc="404282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95"/>
    <w:rsid w:val="000245D3"/>
    <w:rsid w:val="00026655"/>
    <w:rsid w:val="000363A3"/>
    <w:rsid w:val="00041B34"/>
    <w:rsid w:val="00045937"/>
    <w:rsid w:val="00046422"/>
    <w:rsid w:val="000506B1"/>
    <w:rsid w:val="00056BF7"/>
    <w:rsid w:val="000602A0"/>
    <w:rsid w:val="00070115"/>
    <w:rsid w:val="0007125B"/>
    <w:rsid w:val="00074F9C"/>
    <w:rsid w:val="00093195"/>
    <w:rsid w:val="000A1A1B"/>
    <w:rsid w:val="000A392E"/>
    <w:rsid w:val="000D698E"/>
    <w:rsid w:val="000E031F"/>
    <w:rsid w:val="00104EA7"/>
    <w:rsid w:val="00111BEF"/>
    <w:rsid w:val="00113616"/>
    <w:rsid w:val="0011410F"/>
    <w:rsid w:val="001205FC"/>
    <w:rsid w:val="00123DB5"/>
    <w:rsid w:val="0013095D"/>
    <w:rsid w:val="0013640C"/>
    <w:rsid w:val="00136C1A"/>
    <w:rsid w:val="0013754E"/>
    <w:rsid w:val="00142133"/>
    <w:rsid w:val="00154136"/>
    <w:rsid w:val="001612A9"/>
    <w:rsid w:val="00162833"/>
    <w:rsid w:val="001642E4"/>
    <w:rsid w:val="0017336F"/>
    <w:rsid w:val="001739F8"/>
    <w:rsid w:val="00173FB7"/>
    <w:rsid w:val="00180815"/>
    <w:rsid w:val="00184E71"/>
    <w:rsid w:val="001863D7"/>
    <w:rsid w:val="00191DED"/>
    <w:rsid w:val="001926AF"/>
    <w:rsid w:val="00193EFF"/>
    <w:rsid w:val="00195A0E"/>
    <w:rsid w:val="00197445"/>
    <w:rsid w:val="001A3554"/>
    <w:rsid w:val="001B2CCC"/>
    <w:rsid w:val="001B68D1"/>
    <w:rsid w:val="001C0D3D"/>
    <w:rsid w:val="001C1FE4"/>
    <w:rsid w:val="001C795D"/>
    <w:rsid w:val="001D1E4F"/>
    <w:rsid w:val="001D50E5"/>
    <w:rsid w:val="001E15FC"/>
    <w:rsid w:val="001E4EB4"/>
    <w:rsid w:val="0021092D"/>
    <w:rsid w:val="00210F32"/>
    <w:rsid w:val="00211D95"/>
    <w:rsid w:val="00215CE1"/>
    <w:rsid w:val="0021716C"/>
    <w:rsid w:val="0022386A"/>
    <w:rsid w:val="002332F5"/>
    <w:rsid w:val="00235238"/>
    <w:rsid w:val="00236C42"/>
    <w:rsid w:val="0024241C"/>
    <w:rsid w:val="0024300C"/>
    <w:rsid w:val="00253BB9"/>
    <w:rsid w:val="002548DA"/>
    <w:rsid w:val="002B1509"/>
    <w:rsid w:val="002B2C69"/>
    <w:rsid w:val="002C57F8"/>
    <w:rsid w:val="002D0908"/>
    <w:rsid w:val="002D3AF8"/>
    <w:rsid w:val="002D54A9"/>
    <w:rsid w:val="002D6CF0"/>
    <w:rsid w:val="002D7609"/>
    <w:rsid w:val="002E3375"/>
    <w:rsid w:val="002E4055"/>
    <w:rsid w:val="002E682E"/>
    <w:rsid w:val="002E7C06"/>
    <w:rsid w:val="0031148A"/>
    <w:rsid w:val="00313D0A"/>
    <w:rsid w:val="003162ED"/>
    <w:rsid w:val="00317AF6"/>
    <w:rsid w:val="003219FC"/>
    <w:rsid w:val="00322BC3"/>
    <w:rsid w:val="0033125C"/>
    <w:rsid w:val="003346B8"/>
    <w:rsid w:val="00336EB1"/>
    <w:rsid w:val="00341457"/>
    <w:rsid w:val="003479A4"/>
    <w:rsid w:val="003652F0"/>
    <w:rsid w:val="003744FE"/>
    <w:rsid w:val="003769E0"/>
    <w:rsid w:val="003C0DCD"/>
    <w:rsid w:val="003C2DA8"/>
    <w:rsid w:val="0042256B"/>
    <w:rsid w:val="00423657"/>
    <w:rsid w:val="004350F5"/>
    <w:rsid w:val="00437326"/>
    <w:rsid w:val="0044034C"/>
    <w:rsid w:val="004414B0"/>
    <w:rsid w:val="00456984"/>
    <w:rsid w:val="00461E22"/>
    <w:rsid w:val="004754F0"/>
    <w:rsid w:val="00485FBB"/>
    <w:rsid w:val="004B0589"/>
    <w:rsid w:val="004C169C"/>
    <w:rsid w:val="004C220A"/>
    <w:rsid w:val="004C29D4"/>
    <w:rsid w:val="004C656A"/>
    <w:rsid w:val="004D1CEA"/>
    <w:rsid w:val="004E76D5"/>
    <w:rsid w:val="004E7B19"/>
    <w:rsid w:val="0050176A"/>
    <w:rsid w:val="00503BB3"/>
    <w:rsid w:val="005046E1"/>
    <w:rsid w:val="00507C8F"/>
    <w:rsid w:val="0054163D"/>
    <w:rsid w:val="00542BB9"/>
    <w:rsid w:val="00557540"/>
    <w:rsid w:val="005614F1"/>
    <w:rsid w:val="00571C3F"/>
    <w:rsid w:val="00573BD5"/>
    <w:rsid w:val="005821EF"/>
    <w:rsid w:val="00582383"/>
    <w:rsid w:val="00582C2E"/>
    <w:rsid w:val="005D45ED"/>
    <w:rsid w:val="005D4839"/>
    <w:rsid w:val="005F272C"/>
    <w:rsid w:val="005F49A9"/>
    <w:rsid w:val="006063D3"/>
    <w:rsid w:val="00611288"/>
    <w:rsid w:val="00611C69"/>
    <w:rsid w:val="0061240D"/>
    <w:rsid w:val="006153DC"/>
    <w:rsid w:val="00633BE9"/>
    <w:rsid w:val="006374EF"/>
    <w:rsid w:val="0064189E"/>
    <w:rsid w:val="00645FAC"/>
    <w:rsid w:val="00655A5F"/>
    <w:rsid w:val="006600B4"/>
    <w:rsid w:val="00676670"/>
    <w:rsid w:val="00677BDD"/>
    <w:rsid w:val="006901B3"/>
    <w:rsid w:val="006A60E8"/>
    <w:rsid w:val="006A6B6D"/>
    <w:rsid w:val="006A7C95"/>
    <w:rsid w:val="006C3619"/>
    <w:rsid w:val="006D7EE5"/>
    <w:rsid w:val="006F01B1"/>
    <w:rsid w:val="006F5E46"/>
    <w:rsid w:val="00702D1A"/>
    <w:rsid w:val="007073B7"/>
    <w:rsid w:val="007139C4"/>
    <w:rsid w:val="007226DB"/>
    <w:rsid w:val="00722E80"/>
    <w:rsid w:val="00726617"/>
    <w:rsid w:val="00726FAF"/>
    <w:rsid w:val="00743336"/>
    <w:rsid w:val="00747723"/>
    <w:rsid w:val="007627D9"/>
    <w:rsid w:val="007652DD"/>
    <w:rsid w:val="007876A8"/>
    <w:rsid w:val="0079033D"/>
    <w:rsid w:val="00795E67"/>
    <w:rsid w:val="007B3DF6"/>
    <w:rsid w:val="007B4D35"/>
    <w:rsid w:val="007C11FC"/>
    <w:rsid w:val="007C59C0"/>
    <w:rsid w:val="007E0F70"/>
    <w:rsid w:val="008066D9"/>
    <w:rsid w:val="0081032A"/>
    <w:rsid w:val="008168B0"/>
    <w:rsid w:val="008312FA"/>
    <w:rsid w:val="00845F82"/>
    <w:rsid w:val="00862A12"/>
    <w:rsid w:val="00882688"/>
    <w:rsid w:val="00895C5A"/>
    <w:rsid w:val="00896191"/>
    <w:rsid w:val="008B4BD6"/>
    <w:rsid w:val="008B67F8"/>
    <w:rsid w:val="008B7879"/>
    <w:rsid w:val="008C0E0B"/>
    <w:rsid w:val="008C4508"/>
    <w:rsid w:val="008D17BD"/>
    <w:rsid w:val="008D3D01"/>
    <w:rsid w:val="008D5B43"/>
    <w:rsid w:val="008F10DF"/>
    <w:rsid w:val="00906455"/>
    <w:rsid w:val="0091100F"/>
    <w:rsid w:val="009151B6"/>
    <w:rsid w:val="009173E3"/>
    <w:rsid w:val="00924AD6"/>
    <w:rsid w:val="009311E4"/>
    <w:rsid w:val="00931DF6"/>
    <w:rsid w:val="009452AB"/>
    <w:rsid w:val="00945DE0"/>
    <w:rsid w:val="009522FB"/>
    <w:rsid w:val="00977921"/>
    <w:rsid w:val="009856A7"/>
    <w:rsid w:val="009937A1"/>
    <w:rsid w:val="009A2777"/>
    <w:rsid w:val="009A5D92"/>
    <w:rsid w:val="009A6A48"/>
    <w:rsid w:val="009A6FC4"/>
    <w:rsid w:val="009B5A7B"/>
    <w:rsid w:val="009D1EB6"/>
    <w:rsid w:val="009D4831"/>
    <w:rsid w:val="009E782C"/>
    <w:rsid w:val="00A00C52"/>
    <w:rsid w:val="00A07BAB"/>
    <w:rsid w:val="00A10D4B"/>
    <w:rsid w:val="00A13E11"/>
    <w:rsid w:val="00A17E39"/>
    <w:rsid w:val="00A23890"/>
    <w:rsid w:val="00A305C5"/>
    <w:rsid w:val="00A35449"/>
    <w:rsid w:val="00A45A58"/>
    <w:rsid w:val="00A76830"/>
    <w:rsid w:val="00AA03DF"/>
    <w:rsid w:val="00AA0ABA"/>
    <w:rsid w:val="00AA7286"/>
    <w:rsid w:val="00AB244C"/>
    <w:rsid w:val="00AC2D5E"/>
    <w:rsid w:val="00AE3106"/>
    <w:rsid w:val="00AE350F"/>
    <w:rsid w:val="00AF0706"/>
    <w:rsid w:val="00B04561"/>
    <w:rsid w:val="00B11D0F"/>
    <w:rsid w:val="00B228AA"/>
    <w:rsid w:val="00B24CC9"/>
    <w:rsid w:val="00B24D7D"/>
    <w:rsid w:val="00B42623"/>
    <w:rsid w:val="00B51C96"/>
    <w:rsid w:val="00B7674B"/>
    <w:rsid w:val="00B87682"/>
    <w:rsid w:val="00B936D3"/>
    <w:rsid w:val="00BA5F8A"/>
    <w:rsid w:val="00BB3F6D"/>
    <w:rsid w:val="00BB6A20"/>
    <w:rsid w:val="00BC1625"/>
    <w:rsid w:val="00BC359E"/>
    <w:rsid w:val="00BD6AAD"/>
    <w:rsid w:val="00BE44BA"/>
    <w:rsid w:val="00BF08F2"/>
    <w:rsid w:val="00BF153E"/>
    <w:rsid w:val="00C0767C"/>
    <w:rsid w:val="00C07EE5"/>
    <w:rsid w:val="00C12208"/>
    <w:rsid w:val="00C12587"/>
    <w:rsid w:val="00C272E4"/>
    <w:rsid w:val="00C761C3"/>
    <w:rsid w:val="00C772C0"/>
    <w:rsid w:val="00C82B6D"/>
    <w:rsid w:val="00C8777B"/>
    <w:rsid w:val="00C932FF"/>
    <w:rsid w:val="00CA2720"/>
    <w:rsid w:val="00CA3222"/>
    <w:rsid w:val="00CB4C86"/>
    <w:rsid w:val="00CB740F"/>
    <w:rsid w:val="00CC15C6"/>
    <w:rsid w:val="00CC4535"/>
    <w:rsid w:val="00CF7602"/>
    <w:rsid w:val="00D12F94"/>
    <w:rsid w:val="00D2538D"/>
    <w:rsid w:val="00D32A5B"/>
    <w:rsid w:val="00D4226E"/>
    <w:rsid w:val="00D63A08"/>
    <w:rsid w:val="00D6762A"/>
    <w:rsid w:val="00D800F9"/>
    <w:rsid w:val="00D82696"/>
    <w:rsid w:val="00D860C4"/>
    <w:rsid w:val="00D90B4B"/>
    <w:rsid w:val="00D93468"/>
    <w:rsid w:val="00D95CA8"/>
    <w:rsid w:val="00DE7FD8"/>
    <w:rsid w:val="00DF421C"/>
    <w:rsid w:val="00DF74B8"/>
    <w:rsid w:val="00E049EB"/>
    <w:rsid w:val="00E14789"/>
    <w:rsid w:val="00E16662"/>
    <w:rsid w:val="00E20448"/>
    <w:rsid w:val="00E35096"/>
    <w:rsid w:val="00E4035A"/>
    <w:rsid w:val="00E43739"/>
    <w:rsid w:val="00E467E4"/>
    <w:rsid w:val="00E609E9"/>
    <w:rsid w:val="00E82D7D"/>
    <w:rsid w:val="00E85BDE"/>
    <w:rsid w:val="00E85CC9"/>
    <w:rsid w:val="00E93EEA"/>
    <w:rsid w:val="00EB2B98"/>
    <w:rsid w:val="00EB6176"/>
    <w:rsid w:val="00EC7D30"/>
    <w:rsid w:val="00ED2128"/>
    <w:rsid w:val="00EE328D"/>
    <w:rsid w:val="00EE7C22"/>
    <w:rsid w:val="00EF099E"/>
    <w:rsid w:val="00EF64D4"/>
    <w:rsid w:val="00F11994"/>
    <w:rsid w:val="00F1251A"/>
    <w:rsid w:val="00F13DC8"/>
    <w:rsid w:val="00F20E2B"/>
    <w:rsid w:val="00F210A4"/>
    <w:rsid w:val="00F21D6D"/>
    <w:rsid w:val="00F53090"/>
    <w:rsid w:val="00F6479B"/>
    <w:rsid w:val="00F76E2E"/>
    <w:rsid w:val="00F8757D"/>
    <w:rsid w:val="00F93CBC"/>
    <w:rsid w:val="00F95D9F"/>
    <w:rsid w:val="00FA18CA"/>
    <w:rsid w:val="00FA48F9"/>
    <w:rsid w:val="00FA501E"/>
    <w:rsid w:val="00FB6299"/>
    <w:rsid w:val="00FE10FB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UWE, Bristol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Pugh</dc:creator>
  <cp:lastModifiedBy>Hugh Boyes</cp:lastModifiedBy>
  <cp:revision>2</cp:revision>
  <cp:lastPrinted>2014-12-12T13:37:00Z</cp:lastPrinted>
  <dcterms:created xsi:type="dcterms:W3CDTF">2014-12-16T15:45:00Z</dcterms:created>
  <dcterms:modified xsi:type="dcterms:W3CDTF">2014-12-16T15:45:00Z</dcterms:modified>
</cp:coreProperties>
</file>