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5A316" w14:textId="73AFDE04" w:rsidR="00920A7A" w:rsidRPr="001E0006" w:rsidRDefault="001E0006" w:rsidP="008C4A85">
      <w:pPr>
        <w:rPr>
          <w:b/>
          <w:color w:val="FF0000"/>
          <w:sz w:val="32"/>
          <w:szCs w:val="32"/>
        </w:rPr>
      </w:pPr>
      <w:bookmarkStart w:id="0" w:name="_GoBack"/>
      <w:bookmarkEnd w:id="0"/>
      <w:r w:rsidRPr="001E0006">
        <w:rPr>
          <w:b/>
          <w:noProof/>
          <w:color w:val="FF0000"/>
          <w:sz w:val="32"/>
          <w:szCs w:val="32"/>
          <w:lang w:eastAsia="en-GB"/>
        </w:rPr>
        <w:drawing>
          <wp:anchor distT="0" distB="0" distL="114300" distR="114300" simplePos="0" relativeHeight="251658240" behindDoc="0" locked="0" layoutInCell="1" allowOverlap="1" wp14:anchorId="51E4F7D0" wp14:editId="5803D2AF">
            <wp:simplePos x="0" y="0"/>
            <wp:positionH relativeFrom="column">
              <wp:posOffset>7324726</wp:posOffset>
            </wp:positionH>
            <wp:positionV relativeFrom="paragraph">
              <wp:posOffset>-704849</wp:posOffset>
            </wp:positionV>
            <wp:extent cx="1657350" cy="113037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wesu_master_solid_r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7350" cy="1130376"/>
                    </a:xfrm>
                    <a:prstGeom prst="rect">
                      <a:avLst/>
                    </a:prstGeom>
                  </pic:spPr>
                </pic:pic>
              </a:graphicData>
            </a:graphic>
            <wp14:sizeRelH relativeFrom="page">
              <wp14:pctWidth>0</wp14:pctWidth>
            </wp14:sizeRelH>
            <wp14:sizeRelV relativeFrom="page">
              <wp14:pctHeight>0</wp14:pctHeight>
            </wp14:sizeRelV>
          </wp:anchor>
        </w:drawing>
      </w:r>
      <w:r w:rsidRPr="001E0006">
        <w:rPr>
          <w:b/>
          <w:color w:val="FF0000"/>
          <w:sz w:val="32"/>
          <w:szCs w:val="32"/>
        </w:rPr>
        <w:t xml:space="preserve">Environmental Impact (Negative) </w:t>
      </w:r>
      <w:r w:rsidR="008C4A85" w:rsidRPr="001E0006">
        <w:rPr>
          <w:b/>
          <w:color w:val="FF0000"/>
          <w:sz w:val="32"/>
          <w:szCs w:val="32"/>
        </w:rPr>
        <w:t xml:space="preserve">Headlines </w:t>
      </w:r>
      <w:r w:rsidR="008250E1">
        <w:rPr>
          <w:b/>
          <w:color w:val="FF0000"/>
          <w:sz w:val="32"/>
          <w:szCs w:val="32"/>
        </w:rPr>
        <w:t>– April 2021</w:t>
      </w:r>
    </w:p>
    <w:p w14:paraId="704E33D8" w14:textId="77777777" w:rsidR="001E0006" w:rsidRDefault="001E0006" w:rsidP="008C4A85">
      <w:pPr>
        <w:rPr>
          <w:color w:val="1F497D"/>
        </w:rPr>
      </w:pPr>
    </w:p>
    <w:p w14:paraId="0327CFCC" w14:textId="77777777" w:rsidR="005B4ED6" w:rsidRPr="00844A49" w:rsidRDefault="005B4ED6" w:rsidP="008C4A85"/>
    <w:p w14:paraId="295B6EFF" w14:textId="77777777" w:rsidR="005B4ED6" w:rsidRPr="00844A49" w:rsidRDefault="005B4ED6" w:rsidP="008C4A85">
      <w:r w:rsidRPr="00844A49">
        <w:t xml:space="preserve">The Students’ Union at UWE understands that through our operations as a charity, we will create a negative impact on the environment around us. </w:t>
      </w:r>
      <w:r w:rsidR="00FD5528" w:rsidRPr="00844A49">
        <w:t xml:space="preserve">We have started the process of analysing our impact, which will inform the creation of future Sustainability Action Plans and will focus our work </w:t>
      </w:r>
      <w:r w:rsidRPr="00844A49">
        <w:t>with our students, staff and University coll</w:t>
      </w:r>
      <w:r w:rsidR="00FD5528" w:rsidRPr="00844A49">
        <w:t xml:space="preserve">eague to reduce this impact. </w:t>
      </w:r>
    </w:p>
    <w:p w14:paraId="33BDF4B9" w14:textId="77777777" w:rsidR="00FD5528" w:rsidRPr="00844A49" w:rsidRDefault="00FD5528" w:rsidP="008C4A85"/>
    <w:p w14:paraId="19621DA6" w14:textId="77777777" w:rsidR="00FD5528" w:rsidRPr="00844A49" w:rsidRDefault="00421535" w:rsidP="00FD5528">
      <w:r w:rsidRPr="00844A49">
        <w:t>As an organisation, our main impact has been evidence through e</w:t>
      </w:r>
      <w:r w:rsidR="00D454A9">
        <w:t>nergy use and utilities consumed</w:t>
      </w:r>
      <w:r w:rsidRPr="00844A49">
        <w:t xml:space="preserve">, waste produced and the impact of creating multiple and sustained coach travel through our plethora of BUCS fixtures. </w:t>
      </w:r>
    </w:p>
    <w:p w14:paraId="641824DF" w14:textId="77777777" w:rsidR="005B4ED6" w:rsidRPr="005B4ED6" w:rsidRDefault="005B4ED6" w:rsidP="005B4ED6">
      <w:pPr>
        <w:pStyle w:val="ListParagraph"/>
        <w:rPr>
          <w:color w:val="1F497D"/>
        </w:rPr>
      </w:pPr>
    </w:p>
    <w:tbl>
      <w:tblPr>
        <w:tblW w:w="12988" w:type="dxa"/>
        <w:tblCellMar>
          <w:left w:w="0" w:type="dxa"/>
          <w:right w:w="0" w:type="dxa"/>
        </w:tblCellMar>
        <w:tblLook w:val="04A0" w:firstRow="1" w:lastRow="0" w:firstColumn="1" w:lastColumn="0" w:noHBand="0" w:noVBand="1"/>
      </w:tblPr>
      <w:tblGrid>
        <w:gridCol w:w="5195"/>
        <w:gridCol w:w="2070"/>
        <w:gridCol w:w="1029"/>
        <w:gridCol w:w="1434"/>
        <w:gridCol w:w="1700"/>
        <w:gridCol w:w="1560"/>
      </w:tblGrid>
      <w:tr w:rsidR="003C0B1F" w14:paraId="3A36905F" w14:textId="77777777" w:rsidTr="003C0B1F">
        <w:trPr>
          <w:trHeight w:val="300"/>
        </w:trPr>
        <w:tc>
          <w:tcPr>
            <w:tcW w:w="5195" w:type="dxa"/>
            <w:noWrap/>
            <w:tcMar>
              <w:top w:w="0" w:type="dxa"/>
              <w:left w:w="108" w:type="dxa"/>
              <w:bottom w:w="0" w:type="dxa"/>
              <w:right w:w="108" w:type="dxa"/>
            </w:tcMar>
            <w:vAlign w:val="bottom"/>
            <w:hideMark/>
          </w:tcPr>
          <w:p w14:paraId="0D4B685D" w14:textId="77777777" w:rsidR="003C0B1F" w:rsidRDefault="003C0B1F" w:rsidP="00F3477C">
            <w:pPr>
              <w:rPr>
                <w:color w:val="000000"/>
                <w:lang w:eastAsia="en-GB"/>
              </w:rPr>
            </w:pPr>
            <w:r>
              <w:rPr>
                <w:color w:val="000000"/>
                <w:lang w:eastAsia="en-GB"/>
              </w:rPr>
              <w:t>Ranked in order of impact:</w:t>
            </w:r>
          </w:p>
        </w:tc>
        <w:tc>
          <w:tcPr>
            <w:tcW w:w="2070" w:type="dxa"/>
            <w:noWrap/>
            <w:tcMar>
              <w:top w:w="0" w:type="dxa"/>
              <w:left w:w="108" w:type="dxa"/>
              <w:bottom w:w="0" w:type="dxa"/>
              <w:right w:w="108" w:type="dxa"/>
            </w:tcMar>
            <w:vAlign w:val="bottom"/>
            <w:hideMark/>
          </w:tcPr>
          <w:p w14:paraId="20EF7A19" w14:textId="77777777" w:rsidR="003C0B1F" w:rsidRDefault="003C0B1F" w:rsidP="00F3477C">
            <w:pPr>
              <w:rPr>
                <w:rFonts w:ascii="Times New Roman" w:eastAsia="Times New Roman" w:hAnsi="Times New Roman"/>
                <w:sz w:val="20"/>
                <w:szCs w:val="20"/>
                <w:lang w:eastAsia="en-GB"/>
              </w:rPr>
            </w:pPr>
          </w:p>
        </w:tc>
        <w:tc>
          <w:tcPr>
            <w:tcW w:w="1029" w:type="dxa"/>
            <w:noWrap/>
            <w:tcMar>
              <w:top w:w="0" w:type="dxa"/>
              <w:left w:w="108" w:type="dxa"/>
              <w:bottom w:w="0" w:type="dxa"/>
              <w:right w:w="108" w:type="dxa"/>
            </w:tcMar>
            <w:vAlign w:val="bottom"/>
            <w:hideMark/>
          </w:tcPr>
          <w:p w14:paraId="1E2BE168" w14:textId="77777777" w:rsidR="003C0B1F" w:rsidRDefault="003C0B1F" w:rsidP="00F3477C">
            <w:pPr>
              <w:rPr>
                <w:rFonts w:ascii="Times New Roman" w:eastAsia="Times New Roman" w:hAnsi="Times New Roman"/>
                <w:sz w:val="20"/>
                <w:szCs w:val="20"/>
                <w:lang w:eastAsia="en-GB"/>
              </w:rPr>
            </w:pPr>
          </w:p>
        </w:tc>
        <w:tc>
          <w:tcPr>
            <w:tcW w:w="1434" w:type="dxa"/>
            <w:noWrap/>
            <w:tcMar>
              <w:top w:w="0" w:type="dxa"/>
              <w:left w:w="108" w:type="dxa"/>
              <w:bottom w:w="0" w:type="dxa"/>
              <w:right w:w="108" w:type="dxa"/>
            </w:tcMar>
            <w:vAlign w:val="bottom"/>
            <w:hideMark/>
          </w:tcPr>
          <w:p w14:paraId="1FE5B40F" w14:textId="77777777" w:rsidR="003C0B1F" w:rsidRDefault="003C0B1F" w:rsidP="00F3477C">
            <w:pPr>
              <w:rPr>
                <w:rFonts w:ascii="Times New Roman" w:eastAsia="Times New Roman" w:hAnsi="Times New Roman"/>
                <w:sz w:val="20"/>
                <w:szCs w:val="20"/>
                <w:lang w:eastAsia="en-GB"/>
              </w:rPr>
            </w:pPr>
          </w:p>
        </w:tc>
        <w:tc>
          <w:tcPr>
            <w:tcW w:w="1700" w:type="dxa"/>
            <w:noWrap/>
            <w:tcMar>
              <w:top w:w="0" w:type="dxa"/>
              <w:left w:w="108" w:type="dxa"/>
              <w:bottom w:w="0" w:type="dxa"/>
              <w:right w:w="108" w:type="dxa"/>
            </w:tcMar>
            <w:vAlign w:val="bottom"/>
            <w:hideMark/>
          </w:tcPr>
          <w:p w14:paraId="4A396875" w14:textId="77777777" w:rsidR="003C0B1F" w:rsidRDefault="003C0B1F" w:rsidP="00F3477C">
            <w:pPr>
              <w:rPr>
                <w:rFonts w:ascii="Times New Roman" w:eastAsia="Times New Roman" w:hAnsi="Times New Roman"/>
                <w:sz w:val="20"/>
                <w:szCs w:val="20"/>
                <w:lang w:eastAsia="en-GB"/>
              </w:rPr>
            </w:pPr>
          </w:p>
        </w:tc>
        <w:tc>
          <w:tcPr>
            <w:tcW w:w="1560" w:type="dxa"/>
            <w:noWrap/>
            <w:tcMar>
              <w:top w:w="0" w:type="dxa"/>
              <w:left w:w="108" w:type="dxa"/>
              <w:bottom w:w="0" w:type="dxa"/>
              <w:right w:w="108" w:type="dxa"/>
            </w:tcMar>
            <w:vAlign w:val="bottom"/>
            <w:hideMark/>
          </w:tcPr>
          <w:p w14:paraId="17693583" w14:textId="77777777" w:rsidR="003C0B1F" w:rsidRDefault="003C0B1F" w:rsidP="00F3477C">
            <w:pPr>
              <w:rPr>
                <w:rFonts w:ascii="Times New Roman" w:eastAsia="Times New Roman" w:hAnsi="Times New Roman"/>
                <w:sz w:val="20"/>
                <w:szCs w:val="20"/>
                <w:lang w:eastAsia="en-GB"/>
              </w:rPr>
            </w:pPr>
          </w:p>
        </w:tc>
      </w:tr>
      <w:tr w:rsidR="003C0B1F" w14:paraId="1852447C" w14:textId="77777777" w:rsidTr="003C0B1F">
        <w:trPr>
          <w:trHeight w:val="315"/>
        </w:trPr>
        <w:tc>
          <w:tcPr>
            <w:tcW w:w="5195" w:type="dxa"/>
            <w:noWrap/>
            <w:tcMar>
              <w:top w:w="0" w:type="dxa"/>
              <w:left w:w="108" w:type="dxa"/>
              <w:bottom w:w="0" w:type="dxa"/>
              <w:right w:w="108" w:type="dxa"/>
            </w:tcMar>
            <w:vAlign w:val="bottom"/>
            <w:hideMark/>
          </w:tcPr>
          <w:p w14:paraId="5A4D65AD" w14:textId="77777777" w:rsidR="003C0B1F" w:rsidRDefault="003C0B1F" w:rsidP="00F3477C">
            <w:pPr>
              <w:rPr>
                <w:rFonts w:ascii="Times New Roman" w:eastAsia="Times New Roman" w:hAnsi="Times New Roman"/>
                <w:sz w:val="20"/>
                <w:szCs w:val="20"/>
                <w:lang w:eastAsia="en-GB"/>
              </w:rPr>
            </w:pPr>
          </w:p>
        </w:tc>
        <w:tc>
          <w:tcPr>
            <w:tcW w:w="2070" w:type="dxa"/>
            <w:noWrap/>
            <w:tcMar>
              <w:top w:w="0" w:type="dxa"/>
              <w:left w:w="108" w:type="dxa"/>
              <w:bottom w:w="0" w:type="dxa"/>
              <w:right w:w="108" w:type="dxa"/>
            </w:tcMar>
            <w:vAlign w:val="bottom"/>
            <w:hideMark/>
          </w:tcPr>
          <w:p w14:paraId="66427D87" w14:textId="77777777" w:rsidR="003C0B1F" w:rsidRDefault="003C0B1F" w:rsidP="00F3477C">
            <w:pPr>
              <w:jc w:val="right"/>
              <w:rPr>
                <w:color w:val="000000"/>
                <w:lang w:eastAsia="en-GB"/>
              </w:rPr>
            </w:pPr>
          </w:p>
        </w:tc>
        <w:tc>
          <w:tcPr>
            <w:tcW w:w="1029" w:type="dxa"/>
            <w:noWrap/>
            <w:tcMar>
              <w:top w:w="0" w:type="dxa"/>
              <w:left w:w="108" w:type="dxa"/>
              <w:bottom w:w="0" w:type="dxa"/>
              <w:right w:w="108" w:type="dxa"/>
            </w:tcMar>
            <w:vAlign w:val="bottom"/>
            <w:hideMark/>
          </w:tcPr>
          <w:p w14:paraId="1FD6A286" w14:textId="77777777" w:rsidR="003C0B1F" w:rsidRDefault="003C0B1F" w:rsidP="00F3477C">
            <w:pPr>
              <w:rPr>
                <w:rFonts w:ascii="Times New Roman" w:eastAsia="Times New Roman" w:hAnsi="Times New Roman"/>
                <w:sz w:val="20"/>
                <w:szCs w:val="20"/>
                <w:lang w:eastAsia="en-GB"/>
              </w:rPr>
            </w:pPr>
          </w:p>
        </w:tc>
        <w:tc>
          <w:tcPr>
            <w:tcW w:w="1434" w:type="dxa"/>
            <w:noWrap/>
            <w:tcMar>
              <w:top w:w="0" w:type="dxa"/>
              <w:left w:w="108" w:type="dxa"/>
              <w:bottom w:w="0" w:type="dxa"/>
              <w:right w:w="108" w:type="dxa"/>
            </w:tcMar>
            <w:vAlign w:val="bottom"/>
            <w:hideMark/>
          </w:tcPr>
          <w:p w14:paraId="2A4B81DB" w14:textId="77777777" w:rsidR="003C0B1F" w:rsidRDefault="003C0B1F" w:rsidP="00F3477C">
            <w:pPr>
              <w:rPr>
                <w:color w:val="000000"/>
                <w:lang w:eastAsia="en-GB"/>
              </w:rPr>
            </w:pPr>
            <w:r>
              <w:rPr>
                <w:color w:val="000000"/>
                <w:lang w:eastAsia="en-GB"/>
              </w:rPr>
              <w:t>kg CO2e / kWh</w:t>
            </w:r>
          </w:p>
        </w:tc>
        <w:tc>
          <w:tcPr>
            <w:tcW w:w="1700" w:type="dxa"/>
            <w:shd w:val="clear" w:color="auto" w:fill="D9D9D9"/>
            <w:noWrap/>
            <w:tcMar>
              <w:top w:w="0" w:type="dxa"/>
              <w:left w:w="108" w:type="dxa"/>
              <w:bottom w:w="0" w:type="dxa"/>
              <w:right w:w="108" w:type="dxa"/>
            </w:tcMar>
            <w:vAlign w:val="bottom"/>
            <w:hideMark/>
          </w:tcPr>
          <w:p w14:paraId="2DC1742B" w14:textId="77777777" w:rsidR="003C0B1F" w:rsidRDefault="003C0B1F" w:rsidP="00F3477C">
            <w:pPr>
              <w:rPr>
                <w:b/>
                <w:bCs/>
                <w:color w:val="000000"/>
                <w:u w:val="single"/>
                <w:lang w:eastAsia="en-GB"/>
              </w:rPr>
            </w:pPr>
            <w:r>
              <w:rPr>
                <w:b/>
                <w:bCs/>
                <w:color w:val="000000"/>
                <w:u w:val="single"/>
                <w:lang w:eastAsia="en-GB"/>
              </w:rPr>
              <w:t>Tonnes CO2equiv</w:t>
            </w:r>
          </w:p>
        </w:tc>
        <w:tc>
          <w:tcPr>
            <w:tcW w:w="1560" w:type="dxa"/>
            <w:noWrap/>
            <w:tcMar>
              <w:top w:w="0" w:type="dxa"/>
              <w:left w:w="108" w:type="dxa"/>
              <w:bottom w:w="0" w:type="dxa"/>
              <w:right w:w="108" w:type="dxa"/>
            </w:tcMar>
            <w:vAlign w:val="bottom"/>
            <w:hideMark/>
          </w:tcPr>
          <w:p w14:paraId="719265A4" w14:textId="77777777" w:rsidR="003C0B1F" w:rsidRDefault="003C0B1F" w:rsidP="00F3477C">
            <w:pPr>
              <w:rPr>
                <w:rFonts w:ascii="Times New Roman" w:eastAsia="Times New Roman" w:hAnsi="Times New Roman"/>
                <w:sz w:val="20"/>
                <w:szCs w:val="20"/>
                <w:lang w:eastAsia="en-GB"/>
              </w:rPr>
            </w:pPr>
          </w:p>
        </w:tc>
      </w:tr>
      <w:tr w:rsidR="00B95C87" w14:paraId="732AEC0D" w14:textId="77777777" w:rsidTr="00B95C87">
        <w:trPr>
          <w:trHeight w:val="425"/>
        </w:trPr>
        <w:tc>
          <w:tcPr>
            <w:tcW w:w="5195" w:type="dxa"/>
            <w:noWrap/>
            <w:tcMar>
              <w:top w:w="0" w:type="dxa"/>
              <w:left w:w="108" w:type="dxa"/>
              <w:bottom w:w="0" w:type="dxa"/>
              <w:right w:w="108" w:type="dxa"/>
            </w:tcMar>
            <w:vAlign w:val="bottom"/>
          </w:tcPr>
          <w:p w14:paraId="4269A7DE" w14:textId="7FDBA197" w:rsidR="00B95C87" w:rsidRDefault="00B95C87" w:rsidP="00323FDD">
            <w:pPr>
              <w:rPr>
                <w:color w:val="000000"/>
                <w:lang w:eastAsia="en-GB"/>
              </w:rPr>
            </w:pPr>
            <w:r>
              <w:rPr>
                <w:color w:val="000000"/>
                <w:lang w:eastAsia="en-GB"/>
              </w:rPr>
              <w:t>Electricity (location based)</w:t>
            </w:r>
          </w:p>
        </w:tc>
        <w:tc>
          <w:tcPr>
            <w:tcW w:w="2070" w:type="dxa"/>
            <w:noWrap/>
            <w:tcMar>
              <w:top w:w="0" w:type="dxa"/>
              <w:left w:w="108" w:type="dxa"/>
              <w:bottom w:w="0" w:type="dxa"/>
              <w:right w:w="108" w:type="dxa"/>
            </w:tcMar>
            <w:vAlign w:val="bottom"/>
          </w:tcPr>
          <w:p w14:paraId="6A59D2A0" w14:textId="77777777" w:rsidR="00B95C87" w:rsidRDefault="00B95C87" w:rsidP="00B95C87">
            <w:pPr>
              <w:jc w:val="center"/>
            </w:pPr>
          </w:p>
        </w:tc>
        <w:tc>
          <w:tcPr>
            <w:tcW w:w="1029" w:type="dxa"/>
            <w:noWrap/>
            <w:tcMar>
              <w:top w:w="0" w:type="dxa"/>
              <w:left w:w="108" w:type="dxa"/>
              <w:bottom w:w="0" w:type="dxa"/>
              <w:right w:w="108" w:type="dxa"/>
            </w:tcMar>
            <w:vAlign w:val="bottom"/>
          </w:tcPr>
          <w:p w14:paraId="12F2424F" w14:textId="77777777" w:rsidR="00B95C87" w:rsidRPr="00F10D81" w:rsidRDefault="00B95C87" w:rsidP="00323FDD">
            <w:pPr>
              <w:rPr>
                <w:color w:val="000000"/>
                <w:lang w:eastAsia="en-GB"/>
              </w:rPr>
            </w:pPr>
          </w:p>
        </w:tc>
        <w:tc>
          <w:tcPr>
            <w:tcW w:w="1434" w:type="dxa"/>
            <w:noWrap/>
            <w:tcMar>
              <w:top w:w="0" w:type="dxa"/>
              <w:left w:w="108" w:type="dxa"/>
              <w:bottom w:w="0" w:type="dxa"/>
              <w:right w:w="108" w:type="dxa"/>
            </w:tcMar>
            <w:vAlign w:val="bottom"/>
          </w:tcPr>
          <w:p w14:paraId="72E67FAD" w14:textId="11A6FFF5" w:rsidR="00B95C87" w:rsidRPr="00B95C87" w:rsidRDefault="00B95C87" w:rsidP="00B95C87">
            <w:pPr>
              <w:jc w:val="right"/>
              <w:rPr>
                <w:rFonts w:cs="Calibri"/>
                <w:color w:val="000000"/>
              </w:rPr>
            </w:pPr>
            <w:r>
              <w:rPr>
                <w:rFonts w:cs="Calibri"/>
                <w:color w:val="000000"/>
              </w:rPr>
              <w:t xml:space="preserve">                   343,108</w:t>
            </w:r>
          </w:p>
        </w:tc>
        <w:tc>
          <w:tcPr>
            <w:tcW w:w="1700" w:type="dxa"/>
            <w:shd w:val="clear" w:color="auto" w:fill="D9D9D9"/>
            <w:noWrap/>
            <w:tcMar>
              <w:top w:w="0" w:type="dxa"/>
              <w:left w:w="108" w:type="dxa"/>
              <w:bottom w:w="0" w:type="dxa"/>
              <w:right w:w="108" w:type="dxa"/>
            </w:tcMar>
            <w:vAlign w:val="bottom"/>
          </w:tcPr>
          <w:p w14:paraId="0FBD0BC8" w14:textId="50AEAC14" w:rsidR="00B95C87" w:rsidRPr="005B6232" w:rsidRDefault="00B95C87" w:rsidP="00323FDD">
            <w:pPr>
              <w:jc w:val="right"/>
              <w:rPr>
                <w:b/>
              </w:rPr>
            </w:pPr>
            <w:r w:rsidRPr="005B6232">
              <w:rPr>
                <w:rFonts w:eastAsia="Times New Roman" w:cs="Calibri"/>
                <w:b/>
                <w:color w:val="000000"/>
                <w:lang w:eastAsia="en-GB"/>
              </w:rPr>
              <w:t>79.99</w:t>
            </w:r>
          </w:p>
        </w:tc>
        <w:tc>
          <w:tcPr>
            <w:tcW w:w="1560" w:type="dxa"/>
            <w:noWrap/>
            <w:tcMar>
              <w:top w:w="0" w:type="dxa"/>
              <w:left w:w="108" w:type="dxa"/>
              <w:bottom w:w="0" w:type="dxa"/>
              <w:right w:w="108" w:type="dxa"/>
            </w:tcMar>
            <w:vAlign w:val="bottom"/>
          </w:tcPr>
          <w:p w14:paraId="6279BBEA" w14:textId="559B7FAC" w:rsidR="00B95C87" w:rsidRDefault="005B6232" w:rsidP="00323FDD">
            <w:pPr>
              <w:rPr>
                <w:rFonts w:ascii="Times New Roman" w:eastAsia="Times New Roman" w:hAnsi="Times New Roman"/>
                <w:sz w:val="20"/>
                <w:szCs w:val="20"/>
                <w:lang w:eastAsia="en-GB"/>
              </w:rPr>
            </w:pPr>
            <w:r>
              <w:rPr>
                <w:color w:val="000000"/>
                <w:highlight w:val="yellow"/>
                <w:lang w:eastAsia="en-GB"/>
              </w:rPr>
              <w:t>Higher impact</w:t>
            </w:r>
          </w:p>
        </w:tc>
      </w:tr>
      <w:tr w:rsidR="00F10D81" w14:paraId="66FB2DF4" w14:textId="77777777" w:rsidTr="003C0B1F">
        <w:trPr>
          <w:trHeight w:val="315"/>
        </w:trPr>
        <w:tc>
          <w:tcPr>
            <w:tcW w:w="5195" w:type="dxa"/>
            <w:noWrap/>
            <w:tcMar>
              <w:top w:w="0" w:type="dxa"/>
              <w:left w:w="108" w:type="dxa"/>
              <w:bottom w:w="0" w:type="dxa"/>
              <w:right w:w="108" w:type="dxa"/>
            </w:tcMar>
            <w:vAlign w:val="bottom"/>
          </w:tcPr>
          <w:p w14:paraId="7EDC6BA5" w14:textId="21B2FA1C" w:rsidR="00F10D81" w:rsidRDefault="00F10D81" w:rsidP="00323FDD">
            <w:pPr>
              <w:rPr>
                <w:color w:val="000000"/>
                <w:lang w:eastAsia="en-GB"/>
              </w:rPr>
            </w:pPr>
            <w:r>
              <w:rPr>
                <w:color w:val="000000"/>
                <w:lang w:eastAsia="en-GB"/>
              </w:rPr>
              <w:t>Food Miles (Commercial)</w:t>
            </w:r>
          </w:p>
        </w:tc>
        <w:tc>
          <w:tcPr>
            <w:tcW w:w="2070" w:type="dxa"/>
            <w:noWrap/>
            <w:tcMar>
              <w:top w:w="0" w:type="dxa"/>
              <w:left w:w="108" w:type="dxa"/>
              <w:bottom w:w="0" w:type="dxa"/>
              <w:right w:w="108" w:type="dxa"/>
            </w:tcMar>
            <w:vAlign w:val="bottom"/>
          </w:tcPr>
          <w:p w14:paraId="691A9F49" w14:textId="6658DD59" w:rsidR="00F10D81" w:rsidRPr="00A47CC5" w:rsidRDefault="00F10D81" w:rsidP="00323FDD">
            <w:pPr>
              <w:jc w:val="right"/>
              <w:rPr>
                <w:rFonts w:eastAsia="Times New Roman" w:cs="Calibri"/>
                <w:color w:val="000000"/>
                <w:highlight w:val="cyan"/>
                <w:lang w:eastAsia="en-GB"/>
              </w:rPr>
            </w:pPr>
            <w:r>
              <w:t>28,144</w:t>
            </w:r>
          </w:p>
        </w:tc>
        <w:tc>
          <w:tcPr>
            <w:tcW w:w="1029" w:type="dxa"/>
            <w:noWrap/>
            <w:tcMar>
              <w:top w:w="0" w:type="dxa"/>
              <w:left w:w="108" w:type="dxa"/>
              <w:bottom w:w="0" w:type="dxa"/>
              <w:right w:w="108" w:type="dxa"/>
            </w:tcMar>
            <w:vAlign w:val="bottom"/>
          </w:tcPr>
          <w:p w14:paraId="3D5DA795" w14:textId="5C638053" w:rsidR="00F10D81" w:rsidRPr="00A47CC5" w:rsidRDefault="00F10D81" w:rsidP="00323FDD">
            <w:pPr>
              <w:rPr>
                <w:color w:val="000000"/>
                <w:highlight w:val="cyan"/>
                <w:lang w:eastAsia="en-GB"/>
              </w:rPr>
            </w:pPr>
            <w:r w:rsidRPr="00F10D81">
              <w:rPr>
                <w:color w:val="000000"/>
                <w:lang w:eastAsia="en-GB"/>
              </w:rPr>
              <w:t>miles</w:t>
            </w:r>
          </w:p>
        </w:tc>
        <w:tc>
          <w:tcPr>
            <w:tcW w:w="1434" w:type="dxa"/>
            <w:noWrap/>
            <w:tcMar>
              <w:top w:w="0" w:type="dxa"/>
              <w:left w:w="108" w:type="dxa"/>
              <w:bottom w:w="0" w:type="dxa"/>
              <w:right w:w="108" w:type="dxa"/>
            </w:tcMar>
            <w:vAlign w:val="bottom"/>
          </w:tcPr>
          <w:p w14:paraId="4CF2E6D4" w14:textId="074A4D42" w:rsidR="00F10D81" w:rsidRPr="00AA1BAE" w:rsidRDefault="00F10D81" w:rsidP="00323FDD">
            <w:pPr>
              <w:jc w:val="right"/>
              <w:rPr>
                <w:color w:val="000000"/>
                <w:lang w:eastAsia="en-GB"/>
              </w:rPr>
            </w:pPr>
            <w:r w:rsidRPr="00F10D81">
              <w:rPr>
                <w:color w:val="000000"/>
                <w:lang w:eastAsia="en-GB"/>
              </w:rPr>
              <w:t>38970.32</w:t>
            </w:r>
          </w:p>
        </w:tc>
        <w:tc>
          <w:tcPr>
            <w:tcW w:w="1700" w:type="dxa"/>
            <w:shd w:val="clear" w:color="auto" w:fill="D9D9D9"/>
            <w:noWrap/>
            <w:tcMar>
              <w:top w:w="0" w:type="dxa"/>
              <w:left w:w="108" w:type="dxa"/>
              <w:bottom w:w="0" w:type="dxa"/>
              <w:right w:w="108" w:type="dxa"/>
            </w:tcMar>
            <w:vAlign w:val="bottom"/>
          </w:tcPr>
          <w:p w14:paraId="1D8E3BD8" w14:textId="686A8CA0" w:rsidR="00F10D81" w:rsidRPr="005B6232" w:rsidRDefault="00F10D81" w:rsidP="00323FDD">
            <w:pPr>
              <w:jc w:val="right"/>
              <w:rPr>
                <w:b/>
              </w:rPr>
            </w:pPr>
            <w:r w:rsidRPr="005B6232">
              <w:rPr>
                <w:b/>
              </w:rPr>
              <w:t>38.97</w:t>
            </w:r>
          </w:p>
        </w:tc>
        <w:tc>
          <w:tcPr>
            <w:tcW w:w="1560" w:type="dxa"/>
            <w:noWrap/>
            <w:tcMar>
              <w:top w:w="0" w:type="dxa"/>
              <w:left w:w="108" w:type="dxa"/>
              <w:bottom w:w="0" w:type="dxa"/>
              <w:right w:w="108" w:type="dxa"/>
            </w:tcMar>
            <w:vAlign w:val="bottom"/>
          </w:tcPr>
          <w:p w14:paraId="749A855D" w14:textId="77777777" w:rsidR="00F10D81" w:rsidRDefault="00F10D81" w:rsidP="00323FDD">
            <w:pPr>
              <w:rPr>
                <w:rFonts w:ascii="Times New Roman" w:eastAsia="Times New Roman" w:hAnsi="Times New Roman"/>
                <w:sz w:val="20"/>
                <w:szCs w:val="20"/>
                <w:lang w:eastAsia="en-GB"/>
              </w:rPr>
            </w:pPr>
          </w:p>
        </w:tc>
      </w:tr>
      <w:tr w:rsidR="00323FDD" w14:paraId="7522471B" w14:textId="77777777" w:rsidTr="003C0B1F">
        <w:trPr>
          <w:trHeight w:val="315"/>
        </w:trPr>
        <w:tc>
          <w:tcPr>
            <w:tcW w:w="5195" w:type="dxa"/>
            <w:noWrap/>
            <w:tcMar>
              <w:top w:w="0" w:type="dxa"/>
              <w:left w:w="108" w:type="dxa"/>
              <w:bottom w:w="0" w:type="dxa"/>
              <w:right w:w="108" w:type="dxa"/>
            </w:tcMar>
            <w:vAlign w:val="bottom"/>
            <w:hideMark/>
          </w:tcPr>
          <w:p w14:paraId="02A65E3B" w14:textId="77777777" w:rsidR="00323FDD" w:rsidRDefault="00323FDD" w:rsidP="00323FDD">
            <w:pPr>
              <w:rPr>
                <w:color w:val="000000"/>
                <w:lang w:eastAsia="en-GB"/>
              </w:rPr>
            </w:pPr>
            <w:r>
              <w:rPr>
                <w:color w:val="000000"/>
                <w:lang w:eastAsia="en-GB"/>
              </w:rPr>
              <w:t>Gas</w:t>
            </w:r>
          </w:p>
        </w:tc>
        <w:tc>
          <w:tcPr>
            <w:tcW w:w="2070" w:type="dxa"/>
            <w:noWrap/>
            <w:tcMar>
              <w:top w:w="0" w:type="dxa"/>
              <w:left w:w="108" w:type="dxa"/>
              <w:bottom w:w="0" w:type="dxa"/>
              <w:right w:w="108" w:type="dxa"/>
            </w:tcMar>
            <w:vAlign w:val="bottom"/>
            <w:hideMark/>
          </w:tcPr>
          <w:p w14:paraId="4379C152" w14:textId="394E4324" w:rsidR="00323FDD" w:rsidRPr="00B414C4" w:rsidRDefault="00B414C4" w:rsidP="00B414C4">
            <w:pPr>
              <w:jc w:val="right"/>
              <w:rPr>
                <w:color w:val="000000"/>
                <w:lang w:eastAsia="en-GB"/>
              </w:rPr>
            </w:pPr>
            <w:r w:rsidRPr="00B414C4">
              <w:rPr>
                <w:color w:val="000000"/>
                <w:lang w:eastAsia="en-GB"/>
              </w:rPr>
              <w:t>95,697.90</w:t>
            </w:r>
          </w:p>
        </w:tc>
        <w:tc>
          <w:tcPr>
            <w:tcW w:w="1029" w:type="dxa"/>
            <w:noWrap/>
            <w:tcMar>
              <w:top w:w="0" w:type="dxa"/>
              <w:left w:w="108" w:type="dxa"/>
              <w:bottom w:w="0" w:type="dxa"/>
              <w:right w:w="108" w:type="dxa"/>
            </w:tcMar>
            <w:vAlign w:val="bottom"/>
            <w:hideMark/>
          </w:tcPr>
          <w:p w14:paraId="30FA2FFF" w14:textId="0C974C6B" w:rsidR="00323FDD" w:rsidRPr="00B414C4" w:rsidRDefault="00B414C4" w:rsidP="00323FDD">
            <w:pPr>
              <w:rPr>
                <w:color w:val="000000"/>
                <w:lang w:eastAsia="en-GB"/>
              </w:rPr>
            </w:pPr>
            <w:r w:rsidRPr="00B414C4">
              <w:rPr>
                <w:color w:val="000000"/>
                <w:lang w:eastAsia="en-GB"/>
              </w:rPr>
              <w:t>kWh</w:t>
            </w:r>
          </w:p>
        </w:tc>
        <w:tc>
          <w:tcPr>
            <w:tcW w:w="1434" w:type="dxa"/>
            <w:noWrap/>
            <w:tcMar>
              <w:top w:w="0" w:type="dxa"/>
              <w:left w:w="108" w:type="dxa"/>
              <w:bottom w:w="0" w:type="dxa"/>
              <w:right w:w="108" w:type="dxa"/>
            </w:tcMar>
            <w:vAlign w:val="bottom"/>
            <w:hideMark/>
          </w:tcPr>
          <w:p w14:paraId="4B89CCDA" w14:textId="5263B4E4" w:rsidR="00323FDD" w:rsidRDefault="00B414C4" w:rsidP="00323FDD">
            <w:pPr>
              <w:jc w:val="right"/>
              <w:rPr>
                <w:color w:val="000000"/>
                <w:lang w:eastAsia="en-GB"/>
              </w:rPr>
            </w:pPr>
            <w:r w:rsidRPr="00B414C4">
              <w:rPr>
                <w:color w:val="000000"/>
                <w:lang w:eastAsia="en-GB"/>
              </w:rPr>
              <w:t>0.1839</w:t>
            </w:r>
          </w:p>
        </w:tc>
        <w:tc>
          <w:tcPr>
            <w:tcW w:w="1700" w:type="dxa"/>
            <w:shd w:val="clear" w:color="auto" w:fill="D9D9D9"/>
            <w:noWrap/>
            <w:tcMar>
              <w:top w:w="0" w:type="dxa"/>
              <w:left w:w="108" w:type="dxa"/>
              <w:bottom w:w="0" w:type="dxa"/>
              <w:right w:w="108" w:type="dxa"/>
            </w:tcMar>
            <w:vAlign w:val="bottom"/>
            <w:hideMark/>
          </w:tcPr>
          <w:p w14:paraId="0084B62B" w14:textId="585B6CEC" w:rsidR="00323FDD" w:rsidRPr="005B6232" w:rsidRDefault="00B414C4" w:rsidP="00323FDD">
            <w:pPr>
              <w:jc w:val="right"/>
              <w:rPr>
                <w:b/>
                <w:bCs/>
                <w:color w:val="000000"/>
                <w:lang w:eastAsia="en-GB"/>
              </w:rPr>
            </w:pPr>
            <w:r w:rsidRPr="005B6232">
              <w:rPr>
                <w:b/>
              </w:rPr>
              <w:t>17.60</w:t>
            </w:r>
          </w:p>
        </w:tc>
        <w:tc>
          <w:tcPr>
            <w:tcW w:w="1560" w:type="dxa"/>
            <w:noWrap/>
            <w:tcMar>
              <w:top w:w="0" w:type="dxa"/>
              <w:left w:w="108" w:type="dxa"/>
              <w:bottom w:w="0" w:type="dxa"/>
              <w:right w:w="108" w:type="dxa"/>
            </w:tcMar>
            <w:vAlign w:val="bottom"/>
            <w:hideMark/>
          </w:tcPr>
          <w:p w14:paraId="7E4D4378" w14:textId="0AF71863" w:rsidR="00323FDD" w:rsidRPr="00B414C4" w:rsidRDefault="00B414C4" w:rsidP="00323FDD">
            <w:pPr>
              <w:rPr>
                <w:rFonts w:asciiTheme="minorHAnsi" w:eastAsia="Times New Roman" w:hAnsiTheme="minorHAnsi" w:cstheme="minorHAnsi"/>
                <w:sz w:val="20"/>
                <w:szCs w:val="20"/>
                <w:lang w:eastAsia="en-GB"/>
              </w:rPr>
            </w:pPr>
            <w:r w:rsidRPr="00B414C4">
              <w:rPr>
                <w:rFonts w:asciiTheme="minorHAnsi" w:eastAsia="Times New Roman" w:hAnsiTheme="minorHAnsi" w:cstheme="minorHAnsi"/>
                <w:sz w:val="20"/>
                <w:szCs w:val="20"/>
                <w:lang w:eastAsia="en-GB"/>
              </w:rPr>
              <w:t xml:space="preserve">GOV UK </w:t>
            </w:r>
          </w:p>
        </w:tc>
      </w:tr>
      <w:tr w:rsidR="005B6232" w:rsidRPr="00421535" w14:paraId="2EE9B14A" w14:textId="77777777" w:rsidTr="003C0B1F">
        <w:trPr>
          <w:trHeight w:val="315"/>
        </w:trPr>
        <w:tc>
          <w:tcPr>
            <w:tcW w:w="5195" w:type="dxa"/>
            <w:noWrap/>
            <w:tcMar>
              <w:top w:w="0" w:type="dxa"/>
              <w:left w:w="108" w:type="dxa"/>
              <w:bottom w:w="0" w:type="dxa"/>
              <w:right w:w="108" w:type="dxa"/>
            </w:tcMar>
            <w:vAlign w:val="bottom"/>
          </w:tcPr>
          <w:p w14:paraId="32EB90CA" w14:textId="30E7619E" w:rsidR="005B6232" w:rsidRDefault="005B6232" w:rsidP="005B6232">
            <w:pPr>
              <w:rPr>
                <w:lang w:eastAsia="en-GB"/>
              </w:rPr>
            </w:pPr>
            <w:r>
              <w:rPr>
                <w:color w:val="000000"/>
                <w:lang w:eastAsia="en-GB"/>
              </w:rPr>
              <w:t>Waste (cans, plastics, paper, general, food w</w:t>
            </w:r>
            <w:r w:rsidRPr="00E159A8">
              <w:rPr>
                <w:color w:val="000000"/>
                <w:lang w:eastAsia="en-GB"/>
              </w:rPr>
              <w:t>aste)</w:t>
            </w:r>
          </w:p>
        </w:tc>
        <w:tc>
          <w:tcPr>
            <w:tcW w:w="2070" w:type="dxa"/>
            <w:noWrap/>
            <w:tcMar>
              <w:top w:w="0" w:type="dxa"/>
              <w:left w:w="108" w:type="dxa"/>
              <w:bottom w:w="0" w:type="dxa"/>
              <w:right w:w="108" w:type="dxa"/>
            </w:tcMar>
            <w:vAlign w:val="bottom"/>
          </w:tcPr>
          <w:p w14:paraId="121E7538" w14:textId="4F52BBE6" w:rsidR="005B6232" w:rsidRPr="003C4986" w:rsidRDefault="005B6232" w:rsidP="005B6232">
            <w:pPr>
              <w:jc w:val="right"/>
              <w:rPr>
                <w:lang w:eastAsia="en-GB"/>
              </w:rPr>
            </w:pPr>
            <w:r w:rsidRPr="00B61C86">
              <w:rPr>
                <w:rFonts w:eastAsia="Times New Roman" w:cs="Calibri"/>
                <w:color w:val="000000"/>
                <w:lang w:eastAsia="en-GB"/>
              </w:rPr>
              <w:t>67</w:t>
            </w:r>
            <w:r>
              <w:rPr>
                <w:rFonts w:eastAsia="Times New Roman" w:cs="Calibri"/>
                <w:color w:val="000000"/>
                <w:lang w:eastAsia="en-GB"/>
              </w:rPr>
              <w:t>,</w:t>
            </w:r>
            <w:r w:rsidRPr="00B61C86">
              <w:rPr>
                <w:rFonts w:eastAsia="Times New Roman" w:cs="Calibri"/>
                <w:color w:val="000000"/>
                <w:lang w:eastAsia="en-GB"/>
              </w:rPr>
              <w:t>915</w:t>
            </w:r>
          </w:p>
        </w:tc>
        <w:tc>
          <w:tcPr>
            <w:tcW w:w="1029" w:type="dxa"/>
            <w:noWrap/>
            <w:tcMar>
              <w:top w:w="0" w:type="dxa"/>
              <w:left w:w="108" w:type="dxa"/>
              <w:bottom w:w="0" w:type="dxa"/>
              <w:right w:w="108" w:type="dxa"/>
            </w:tcMar>
            <w:vAlign w:val="bottom"/>
          </w:tcPr>
          <w:p w14:paraId="3583A509" w14:textId="33FF36F4" w:rsidR="005B6232" w:rsidRPr="003C4986" w:rsidRDefault="005B6232" w:rsidP="005B6232">
            <w:pPr>
              <w:rPr>
                <w:lang w:eastAsia="en-GB"/>
              </w:rPr>
            </w:pPr>
            <w:r w:rsidRPr="00E159A8">
              <w:rPr>
                <w:color w:val="000000"/>
                <w:lang w:eastAsia="en-GB"/>
              </w:rPr>
              <w:t>kg</w:t>
            </w:r>
          </w:p>
        </w:tc>
        <w:tc>
          <w:tcPr>
            <w:tcW w:w="1434" w:type="dxa"/>
            <w:noWrap/>
            <w:tcMar>
              <w:top w:w="0" w:type="dxa"/>
              <w:left w:w="108" w:type="dxa"/>
              <w:bottom w:w="0" w:type="dxa"/>
              <w:right w:w="108" w:type="dxa"/>
            </w:tcMar>
            <w:vAlign w:val="bottom"/>
          </w:tcPr>
          <w:p w14:paraId="165F0CE2" w14:textId="77777777" w:rsidR="005B6232" w:rsidRPr="00421535" w:rsidRDefault="005B6232" w:rsidP="005B6232">
            <w:pPr>
              <w:jc w:val="right"/>
              <w:rPr>
                <w:lang w:eastAsia="en-GB"/>
              </w:rPr>
            </w:pPr>
          </w:p>
        </w:tc>
        <w:tc>
          <w:tcPr>
            <w:tcW w:w="1700" w:type="dxa"/>
            <w:shd w:val="clear" w:color="auto" w:fill="D9D9D9"/>
            <w:noWrap/>
            <w:tcMar>
              <w:top w:w="0" w:type="dxa"/>
              <w:left w:w="108" w:type="dxa"/>
              <w:bottom w:w="0" w:type="dxa"/>
              <w:right w:w="108" w:type="dxa"/>
            </w:tcMar>
            <w:vAlign w:val="bottom"/>
          </w:tcPr>
          <w:p w14:paraId="577DFFEF" w14:textId="36F75BD7" w:rsidR="005B6232" w:rsidRPr="005B6232" w:rsidRDefault="005B6232" w:rsidP="005B6232">
            <w:pPr>
              <w:jc w:val="right"/>
              <w:rPr>
                <w:rFonts w:cs="Calibri"/>
                <w:b/>
                <w:color w:val="000000"/>
              </w:rPr>
            </w:pPr>
            <w:r w:rsidRPr="005B6232">
              <w:rPr>
                <w:rFonts w:cs="Calibri"/>
                <w:b/>
                <w:color w:val="000000"/>
              </w:rPr>
              <w:t>1.39</w:t>
            </w:r>
          </w:p>
        </w:tc>
        <w:tc>
          <w:tcPr>
            <w:tcW w:w="1560" w:type="dxa"/>
            <w:noWrap/>
            <w:tcMar>
              <w:top w:w="0" w:type="dxa"/>
              <w:left w:w="108" w:type="dxa"/>
              <w:bottom w:w="0" w:type="dxa"/>
              <w:right w:w="108" w:type="dxa"/>
            </w:tcMar>
            <w:vAlign w:val="bottom"/>
          </w:tcPr>
          <w:p w14:paraId="17D058C1" w14:textId="77777777" w:rsidR="005B6232" w:rsidRPr="00421535" w:rsidRDefault="005B6232" w:rsidP="005B6232">
            <w:pPr>
              <w:rPr>
                <w:rFonts w:ascii="Times New Roman" w:eastAsia="Times New Roman" w:hAnsi="Times New Roman"/>
                <w:sz w:val="20"/>
                <w:szCs w:val="20"/>
                <w:lang w:eastAsia="en-GB"/>
              </w:rPr>
            </w:pPr>
          </w:p>
        </w:tc>
      </w:tr>
      <w:tr w:rsidR="005B6232" w:rsidRPr="00421535" w14:paraId="0A971EDF" w14:textId="77777777" w:rsidTr="003C0B1F">
        <w:trPr>
          <w:trHeight w:val="315"/>
        </w:trPr>
        <w:tc>
          <w:tcPr>
            <w:tcW w:w="5195" w:type="dxa"/>
            <w:noWrap/>
            <w:tcMar>
              <w:top w:w="0" w:type="dxa"/>
              <w:left w:w="108" w:type="dxa"/>
              <w:bottom w:w="0" w:type="dxa"/>
              <w:right w:w="108" w:type="dxa"/>
            </w:tcMar>
            <w:vAlign w:val="bottom"/>
          </w:tcPr>
          <w:p w14:paraId="4C52754A" w14:textId="77777777" w:rsidR="005B6232" w:rsidRPr="00421535" w:rsidRDefault="005B6232" w:rsidP="005B6232">
            <w:pPr>
              <w:rPr>
                <w:lang w:eastAsia="en-GB"/>
              </w:rPr>
            </w:pPr>
            <w:r>
              <w:rPr>
                <w:lang w:eastAsia="en-GB"/>
              </w:rPr>
              <w:t>Water sewerage</w:t>
            </w:r>
          </w:p>
        </w:tc>
        <w:tc>
          <w:tcPr>
            <w:tcW w:w="2070" w:type="dxa"/>
            <w:noWrap/>
            <w:tcMar>
              <w:top w:w="0" w:type="dxa"/>
              <w:left w:w="108" w:type="dxa"/>
              <w:bottom w:w="0" w:type="dxa"/>
              <w:right w:w="108" w:type="dxa"/>
            </w:tcMar>
            <w:vAlign w:val="bottom"/>
          </w:tcPr>
          <w:p w14:paraId="126A86DB" w14:textId="170B9EB2" w:rsidR="005B6232" w:rsidRPr="003C4986" w:rsidRDefault="005B6232" w:rsidP="005B6232">
            <w:pPr>
              <w:jc w:val="right"/>
              <w:rPr>
                <w:lang w:eastAsia="en-GB"/>
              </w:rPr>
            </w:pPr>
            <w:r w:rsidRPr="003C4986">
              <w:rPr>
                <w:lang w:eastAsia="en-GB"/>
              </w:rPr>
              <w:t>970.20</w:t>
            </w:r>
          </w:p>
        </w:tc>
        <w:tc>
          <w:tcPr>
            <w:tcW w:w="1029" w:type="dxa"/>
            <w:noWrap/>
            <w:tcMar>
              <w:top w:w="0" w:type="dxa"/>
              <w:left w:w="108" w:type="dxa"/>
              <w:bottom w:w="0" w:type="dxa"/>
              <w:right w:w="108" w:type="dxa"/>
            </w:tcMar>
            <w:vAlign w:val="bottom"/>
          </w:tcPr>
          <w:p w14:paraId="1BC43369" w14:textId="77777777" w:rsidR="005B6232" w:rsidRPr="003C4986" w:rsidRDefault="005B6232" w:rsidP="005B6232">
            <w:pPr>
              <w:rPr>
                <w:lang w:eastAsia="en-GB"/>
              </w:rPr>
            </w:pPr>
            <w:r w:rsidRPr="003C4986">
              <w:rPr>
                <w:lang w:eastAsia="en-GB"/>
              </w:rPr>
              <w:t>m3</w:t>
            </w:r>
          </w:p>
        </w:tc>
        <w:tc>
          <w:tcPr>
            <w:tcW w:w="1434" w:type="dxa"/>
            <w:noWrap/>
            <w:tcMar>
              <w:top w:w="0" w:type="dxa"/>
              <w:left w:w="108" w:type="dxa"/>
              <w:bottom w:w="0" w:type="dxa"/>
              <w:right w:w="108" w:type="dxa"/>
            </w:tcMar>
            <w:vAlign w:val="bottom"/>
          </w:tcPr>
          <w:p w14:paraId="64A55564" w14:textId="6B4A6F46" w:rsidR="005B6232" w:rsidRPr="00421535" w:rsidRDefault="005B6232" w:rsidP="005B6232">
            <w:pPr>
              <w:jc w:val="right"/>
              <w:rPr>
                <w:lang w:eastAsia="en-GB"/>
              </w:rPr>
            </w:pPr>
          </w:p>
        </w:tc>
        <w:tc>
          <w:tcPr>
            <w:tcW w:w="1700" w:type="dxa"/>
            <w:shd w:val="clear" w:color="auto" w:fill="D9D9D9"/>
            <w:noWrap/>
            <w:tcMar>
              <w:top w:w="0" w:type="dxa"/>
              <w:left w:w="108" w:type="dxa"/>
              <w:bottom w:w="0" w:type="dxa"/>
              <w:right w:w="108" w:type="dxa"/>
            </w:tcMar>
            <w:vAlign w:val="bottom"/>
          </w:tcPr>
          <w:p w14:paraId="35C9D3CA" w14:textId="47AE6F84" w:rsidR="005B6232" w:rsidRPr="005B6232" w:rsidRDefault="005B6232" w:rsidP="005B6232">
            <w:pPr>
              <w:jc w:val="right"/>
              <w:rPr>
                <w:rFonts w:cs="Calibri"/>
                <w:b/>
                <w:color w:val="000000"/>
              </w:rPr>
            </w:pPr>
            <w:r w:rsidRPr="005B6232">
              <w:rPr>
                <w:rFonts w:cs="Calibri"/>
                <w:b/>
                <w:color w:val="000000"/>
              </w:rPr>
              <w:t>1.36</w:t>
            </w:r>
          </w:p>
        </w:tc>
        <w:tc>
          <w:tcPr>
            <w:tcW w:w="1560" w:type="dxa"/>
            <w:noWrap/>
            <w:tcMar>
              <w:top w:w="0" w:type="dxa"/>
              <w:left w:w="108" w:type="dxa"/>
              <w:bottom w:w="0" w:type="dxa"/>
              <w:right w:w="108" w:type="dxa"/>
            </w:tcMar>
            <w:vAlign w:val="bottom"/>
          </w:tcPr>
          <w:p w14:paraId="1ACECCE5" w14:textId="77777777" w:rsidR="005B6232" w:rsidRPr="00421535" w:rsidRDefault="005B6232" w:rsidP="005B6232">
            <w:pPr>
              <w:rPr>
                <w:rFonts w:ascii="Times New Roman" w:eastAsia="Times New Roman" w:hAnsi="Times New Roman"/>
                <w:sz w:val="20"/>
                <w:szCs w:val="20"/>
                <w:lang w:eastAsia="en-GB"/>
              </w:rPr>
            </w:pPr>
          </w:p>
        </w:tc>
      </w:tr>
      <w:tr w:rsidR="005B6232" w:rsidRPr="00421535" w14:paraId="6266ECB0" w14:textId="77777777" w:rsidTr="003C0B1F">
        <w:trPr>
          <w:trHeight w:val="315"/>
        </w:trPr>
        <w:tc>
          <w:tcPr>
            <w:tcW w:w="5195" w:type="dxa"/>
            <w:noWrap/>
            <w:tcMar>
              <w:top w:w="0" w:type="dxa"/>
              <w:left w:w="108" w:type="dxa"/>
              <w:bottom w:w="0" w:type="dxa"/>
              <w:right w:w="108" w:type="dxa"/>
            </w:tcMar>
            <w:vAlign w:val="bottom"/>
            <w:hideMark/>
          </w:tcPr>
          <w:p w14:paraId="628814E5" w14:textId="77777777" w:rsidR="005B6232" w:rsidRPr="00421535" w:rsidRDefault="005B6232" w:rsidP="005B6232">
            <w:pPr>
              <w:rPr>
                <w:lang w:eastAsia="en-GB"/>
              </w:rPr>
            </w:pPr>
            <w:r w:rsidRPr="00421535">
              <w:rPr>
                <w:lang w:eastAsia="en-GB"/>
              </w:rPr>
              <w:t>Water supply</w:t>
            </w:r>
          </w:p>
        </w:tc>
        <w:tc>
          <w:tcPr>
            <w:tcW w:w="2070" w:type="dxa"/>
            <w:noWrap/>
            <w:tcMar>
              <w:top w:w="0" w:type="dxa"/>
              <w:left w:w="108" w:type="dxa"/>
              <w:bottom w:w="0" w:type="dxa"/>
              <w:right w:w="108" w:type="dxa"/>
            </w:tcMar>
            <w:vAlign w:val="bottom"/>
            <w:hideMark/>
          </w:tcPr>
          <w:p w14:paraId="199684C3" w14:textId="20AAEDC4" w:rsidR="005B6232" w:rsidRPr="003C4986" w:rsidRDefault="005B6232" w:rsidP="005B6232">
            <w:pPr>
              <w:jc w:val="right"/>
              <w:rPr>
                <w:lang w:eastAsia="en-GB"/>
              </w:rPr>
            </w:pPr>
            <w:r w:rsidRPr="003C4986">
              <w:rPr>
                <w:lang w:eastAsia="en-GB"/>
              </w:rPr>
              <w:t>1021.30</w:t>
            </w:r>
          </w:p>
        </w:tc>
        <w:tc>
          <w:tcPr>
            <w:tcW w:w="1029" w:type="dxa"/>
            <w:noWrap/>
            <w:tcMar>
              <w:top w:w="0" w:type="dxa"/>
              <w:left w:w="108" w:type="dxa"/>
              <w:bottom w:w="0" w:type="dxa"/>
              <w:right w:w="108" w:type="dxa"/>
            </w:tcMar>
            <w:vAlign w:val="bottom"/>
            <w:hideMark/>
          </w:tcPr>
          <w:p w14:paraId="3E6FF213" w14:textId="77777777" w:rsidR="005B6232" w:rsidRPr="003C4986" w:rsidRDefault="005B6232" w:rsidP="005B6232">
            <w:pPr>
              <w:rPr>
                <w:lang w:eastAsia="en-GB"/>
              </w:rPr>
            </w:pPr>
            <w:r w:rsidRPr="003C4986">
              <w:rPr>
                <w:lang w:eastAsia="en-GB"/>
              </w:rPr>
              <w:t>m3</w:t>
            </w:r>
          </w:p>
        </w:tc>
        <w:tc>
          <w:tcPr>
            <w:tcW w:w="1434" w:type="dxa"/>
            <w:noWrap/>
            <w:tcMar>
              <w:top w:w="0" w:type="dxa"/>
              <w:left w:w="108" w:type="dxa"/>
              <w:bottom w:w="0" w:type="dxa"/>
              <w:right w:w="108" w:type="dxa"/>
            </w:tcMar>
            <w:vAlign w:val="bottom"/>
            <w:hideMark/>
          </w:tcPr>
          <w:p w14:paraId="7CE6818E" w14:textId="77777777" w:rsidR="005B6232" w:rsidRPr="00421535" w:rsidRDefault="005B6232" w:rsidP="005B6232">
            <w:pPr>
              <w:jc w:val="right"/>
              <w:rPr>
                <w:lang w:eastAsia="en-GB"/>
              </w:rPr>
            </w:pPr>
            <w:r w:rsidRPr="00421535">
              <w:rPr>
                <w:lang w:eastAsia="en-GB"/>
              </w:rPr>
              <w:t>0.344</w:t>
            </w:r>
          </w:p>
        </w:tc>
        <w:tc>
          <w:tcPr>
            <w:tcW w:w="1700" w:type="dxa"/>
            <w:shd w:val="clear" w:color="auto" w:fill="D9D9D9"/>
            <w:noWrap/>
            <w:tcMar>
              <w:top w:w="0" w:type="dxa"/>
              <w:left w:w="108" w:type="dxa"/>
              <w:bottom w:w="0" w:type="dxa"/>
              <w:right w:w="108" w:type="dxa"/>
            </w:tcMar>
            <w:vAlign w:val="bottom"/>
            <w:hideMark/>
          </w:tcPr>
          <w:p w14:paraId="3205253D" w14:textId="51866F38" w:rsidR="005B6232" w:rsidRPr="005B6232" w:rsidRDefault="005B6232" w:rsidP="005B6232">
            <w:pPr>
              <w:jc w:val="right"/>
              <w:rPr>
                <w:rFonts w:cs="Calibri"/>
                <w:b/>
                <w:color w:val="000000"/>
              </w:rPr>
            </w:pPr>
            <w:r w:rsidRPr="005B6232">
              <w:rPr>
                <w:rFonts w:cs="Calibri"/>
                <w:b/>
                <w:color w:val="000000"/>
              </w:rPr>
              <w:t xml:space="preserve">     1.04</w:t>
            </w:r>
          </w:p>
        </w:tc>
        <w:tc>
          <w:tcPr>
            <w:tcW w:w="1560" w:type="dxa"/>
            <w:noWrap/>
            <w:tcMar>
              <w:top w:w="0" w:type="dxa"/>
              <w:left w:w="108" w:type="dxa"/>
              <w:bottom w:w="0" w:type="dxa"/>
              <w:right w:w="108" w:type="dxa"/>
            </w:tcMar>
            <w:vAlign w:val="bottom"/>
            <w:hideMark/>
          </w:tcPr>
          <w:p w14:paraId="0A726A5B" w14:textId="77777777" w:rsidR="005B6232" w:rsidRPr="00421535" w:rsidRDefault="005B6232" w:rsidP="005B6232">
            <w:pPr>
              <w:rPr>
                <w:rFonts w:ascii="Times New Roman" w:eastAsia="Times New Roman" w:hAnsi="Times New Roman"/>
                <w:sz w:val="20"/>
                <w:szCs w:val="20"/>
                <w:lang w:eastAsia="en-GB"/>
              </w:rPr>
            </w:pPr>
          </w:p>
        </w:tc>
      </w:tr>
      <w:tr w:rsidR="005B6232" w:rsidRPr="00421535" w14:paraId="7DF16C16" w14:textId="77777777" w:rsidTr="003C0B1F">
        <w:trPr>
          <w:trHeight w:val="315"/>
        </w:trPr>
        <w:tc>
          <w:tcPr>
            <w:tcW w:w="5195" w:type="dxa"/>
            <w:noWrap/>
            <w:tcMar>
              <w:top w:w="0" w:type="dxa"/>
              <w:left w:w="108" w:type="dxa"/>
              <w:bottom w:w="0" w:type="dxa"/>
              <w:right w:w="108" w:type="dxa"/>
            </w:tcMar>
            <w:vAlign w:val="bottom"/>
          </w:tcPr>
          <w:p w14:paraId="21930EA8" w14:textId="0FB6E881" w:rsidR="005B6232" w:rsidRPr="00A571B1" w:rsidRDefault="005B6232" w:rsidP="005B6232">
            <w:pPr>
              <w:rPr>
                <w:lang w:eastAsia="en-GB"/>
              </w:rPr>
            </w:pPr>
            <w:r w:rsidRPr="00A571B1">
              <w:rPr>
                <w:lang w:eastAsia="en-GB"/>
              </w:rPr>
              <w:t>Paper (</w:t>
            </w:r>
            <w:r>
              <w:rPr>
                <w:lang w:eastAsia="en-GB"/>
              </w:rPr>
              <w:t>External Printing</w:t>
            </w:r>
            <w:r w:rsidRPr="00A571B1">
              <w:rPr>
                <w:lang w:eastAsia="en-GB"/>
              </w:rPr>
              <w:t>) A4</w:t>
            </w:r>
          </w:p>
        </w:tc>
        <w:tc>
          <w:tcPr>
            <w:tcW w:w="2070" w:type="dxa"/>
            <w:noWrap/>
            <w:tcMar>
              <w:top w:w="0" w:type="dxa"/>
              <w:left w:w="108" w:type="dxa"/>
              <w:bottom w:w="0" w:type="dxa"/>
              <w:right w:w="108" w:type="dxa"/>
            </w:tcMar>
            <w:vAlign w:val="bottom"/>
          </w:tcPr>
          <w:p w14:paraId="21A5FA08" w14:textId="0C125CC2" w:rsidR="005B6232" w:rsidRPr="00F845E7" w:rsidRDefault="005B6232" w:rsidP="005B6232">
            <w:pPr>
              <w:jc w:val="right"/>
              <w:rPr>
                <w:lang w:eastAsia="en-GB"/>
              </w:rPr>
            </w:pPr>
            <w:r>
              <w:rPr>
                <w:lang w:eastAsia="en-GB"/>
              </w:rPr>
              <w:t>1,938</w:t>
            </w:r>
            <w:r>
              <w:rPr>
                <w:rStyle w:val="EndnoteReference"/>
                <w:lang w:eastAsia="en-GB"/>
              </w:rPr>
              <w:endnoteReference w:id="1"/>
            </w:r>
          </w:p>
        </w:tc>
        <w:tc>
          <w:tcPr>
            <w:tcW w:w="1029" w:type="dxa"/>
            <w:noWrap/>
            <w:tcMar>
              <w:top w:w="0" w:type="dxa"/>
              <w:left w:w="108" w:type="dxa"/>
              <w:bottom w:w="0" w:type="dxa"/>
              <w:right w:w="108" w:type="dxa"/>
            </w:tcMar>
            <w:vAlign w:val="bottom"/>
          </w:tcPr>
          <w:p w14:paraId="7775C4D1" w14:textId="77777777" w:rsidR="005B6232" w:rsidRPr="00F845E7" w:rsidRDefault="005B6232" w:rsidP="005B6232">
            <w:pPr>
              <w:rPr>
                <w:lang w:eastAsia="en-GB"/>
              </w:rPr>
            </w:pPr>
            <w:r w:rsidRPr="00F845E7">
              <w:rPr>
                <w:lang w:eastAsia="en-GB"/>
              </w:rPr>
              <w:t>Pages</w:t>
            </w:r>
          </w:p>
        </w:tc>
        <w:tc>
          <w:tcPr>
            <w:tcW w:w="1434" w:type="dxa"/>
            <w:noWrap/>
            <w:tcMar>
              <w:top w:w="0" w:type="dxa"/>
              <w:left w:w="108" w:type="dxa"/>
              <w:bottom w:w="0" w:type="dxa"/>
              <w:right w:w="108" w:type="dxa"/>
            </w:tcMar>
            <w:vAlign w:val="bottom"/>
          </w:tcPr>
          <w:p w14:paraId="072955AC" w14:textId="77777777" w:rsidR="005B6232" w:rsidRPr="00F845E7" w:rsidRDefault="005B6232" w:rsidP="005B6232">
            <w:pPr>
              <w:jc w:val="right"/>
              <w:rPr>
                <w:lang w:eastAsia="en-GB"/>
              </w:rPr>
            </w:pPr>
          </w:p>
        </w:tc>
        <w:tc>
          <w:tcPr>
            <w:tcW w:w="1700" w:type="dxa"/>
            <w:shd w:val="clear" w:color="auto" w:fill="D9D9D9"/>
            <w:noWrap/>
            <w:tcMar>
              <w:top w:w="0" w:type="dxa"/>
              <w:left w:w="108" w:type="dxa"/>
              <w:bottom w:w="0" w:type="dxa"/>
              <w:right w:w="108" w:type="dxa"/>
            </w:tcMar>
            <w:vAlign w:val="bottom"/>
          </w:tcPr>
          <w:p w14:paraId="57C8673F" w14:textId="2B166552" w:rsidR="005B6232" w:rsidRPr="005B6232" w:rsidRDefault="005B6232" w:rsidP="005B6232">
            <w:pPr>
              <w:jc w:val="right"/>
              <w:rPr>
                <w:rFonts w:cs="Calibri"/>
                <w:b/>
                <w:color w:val="000000"/>
              </w:rPr>
            </w:pPr>
            <w:r w:rsidRPr="005B6232">
              <w:rPr>
                <w:rFonts w:cs="Calibri"/>
                <w:b/>
                <w:color w:val="000000"/>
              </w:rPr>
              <w:t>0.009232</w:t>
            </w:r>
          </w:p>
        </w:tc>
        <w:tc>
          <w:tcPr>
            <w:tcW w:w="1560" w:type="dxa"/>
            <w:noWrap/>
            <w:tcMar>
              <w:top w:w="0" w:type="dxa"/>
              <w:left w:w="108" w:type="dxa"/>
              <w:bottom w:w="0" w:type="dxa"/>
              <w:right w:w="108" w:type="dxa"/>
            </w:tcMar>
            <w:vAlign w:val="bottom"/>
          </w:tcPr>
          <w:p w14:paraId="3E2DCBD4" w14:textId="77777777" w:rsidR="005B6232" w:rsidRPr="009D7262" w:rsidRDefault="005B6232" w:rsidP="005B6232">
            <w:pPr>
              <w:rPr>
                <w:rFonts w:asciiTheme="minorHAnsi" w:eastAsia="Times New Roman" w:hAnsiTheme="minorHAnsi" w:cstheme="minorHAnsi"/>
                <w:lang w:eastAsia="en-GB"/>
              </w:rPr>
            </w:pPr>
          </w:p>
        </w:tc>
      </w:tr>
      <w:tr w:rsidR="005B6232" w:rsidRPr="00421535" w14:paraId="086970F3" w14:textId="77777777" w:rsidTr="003C0B1F">
        <w:trPr>
          <w:trHeight w:val="315"/>
        </w:trPr>
        <w:tc>
          <w:tcPr>
            <w:tcW w:w="5195" w:type="dxa"/>
            <w:noWrap/>
            <w:tcMar>
              <w:top w:w="0" w:type="dxa"/>
              <w:left w:w="108" w:type="dxa"/>
              <w:bottom w:w="0" w:type="dxa"/>
              <w:right w:w="108" w:type="dxa"/>
            </w:tcMar>
            <w:vAlign w:val="bottom"/>
          </w:tcPr>
          <w:p w14:paraId="31CC93A9" w14:textId="2CE28186" w:rsidR="005B6232" w:rsidRPr="00E11E0D" w:rsidRDefault="005B6232" w:rsidP="005B6232">
            <w:pPr>
              <w:rPr>
                <w:lang w:eastAsia="en-GB"/>
              </w:rPr>
            </w:pPr>
            <w:r w:rsidRPr="00E11E0D">
              <w:rPr>
                <w:lang w:eastAsia="en-GB"/>
              </w:rPr>
              <w:t>Paper (</w:t>
            </w:r>
            <w:r w:rsidRPr="00A571B1">
              <w:rPr>
                <w:lang w:eastAsia="en-GB"/>
              </w:rPr>
              <w:t>Excluding Large Format in Marketing</w:t>
            </w:r>
            <w:r w:rsidRPr="00E11E0D">
              <w:rPr>
                <w:lang w:eastAsia="en-GB"/>
              </w:rPr>
              <w:t>) A4</w:t>
            </w:r>
          </w:p>
        </w:tc>
        <w:tc>
          <w:tcPr>
            <w:tcW w:w="2070" w:type="dxa"/>
            <w:noWrap/>
            <w:tcMar>
              <w:top w:w="0" w:type="dxa"/>
              <w:left w:w="108" w:type="dxa"/>
              <w:bottom w:w="0" w:type="dxa"/>
              <w:right w:w="108" w:type="dxa"/>
            </w:tcMar>
            <w:vAlign w:val="bottom"/>
          </w:tcPr>
          <w:p w14:paraId="1049840D" w14:textId="13DE0D42" w:rsidR="005B6232" w:rsidRPr="00E11E0D" w:rsidRDefault="005B6232" w:rsidP="005B6232">
            <w:pPr>
              <w:jc w:val="right"/>
              <w:rPr>
                <w:lang w:eastAsia="en-GB"/>
              </w:rPr>
            </w:pPr>
            <w:r>
              <w:rPr>
                <w:lang w:eastAsia="en-GB"/>
              </w:rPr>
              <w:t>344</w:t>
            </w:r>
          </w:p>
        </w:tc>
        <w:tc>
          <w:tcPr>
            <w:tcW w:w="1029" w:type="dxa"/>
            <w:noWrap/>
            <w:tcMar>
              <w:top w:w="0" w:type="dxa"/>
              <w:left w:w="108" w:type="dxa"/>
              <w:bottom w:w="0" w:type="dxa"/>
              <w:right w:w="108" w:type="dxa"/>
            </w:tcMar>
            <w:vAlign w:val="bottom"/>
          </w:tcPr>
          <w:p w14:paraId="6F5BAF67" w14:textId="77777777" w:rsidR="005B6232" w:rsidRPr="00E11E0D" w:rsidRDefault="005B6232" w:rsidP="005B6232">
            <w:pPr>
              <w:rPr>
                <w:lang w:eastAsia="en-GB"/>
              </w:rPr>
            </w:pPr>
            <w:r w:rsidRPr="00E11E0D">
              <w:rPr>
                <w:lang w:eastAsia="en-GB"/>
              </w:rPr>
              <w:t>Pages</w:t>
            </w:r>
          </w:p>
        </w:tc>
        <w:tc>
          <w:tcPr>
            <w:tcW w:w="1434" w:type="dxa"/>
            <w:noWrap/>
            <w:tcMar>
              <w:top w:w="0" w:type="dxa"/>
              <w:left w:w="108" w:type="dxa"/>
              <w:bottom w:w="0" w:type="dxa"/>
              <w:right w:w="108" w:type="dxa"/>
            </w:tcMar>
            <w:vAlign w:val="bottom"/>
          </w:tcPr>
          <w:p w14:paraId="587C550C" w14:textId="77777777" w:rsidR="005B6232" w:rsidRPr="00421535" w:rsidRDefault="005B6232" w:rsidP="005B6232">
            <w:pPr>
              <w:jc w:val="right"/>
              <w:rPr>
                <w:lang w:eastAsia="en-GB"/>
              </w:rPr>
            </w:pPr>
          </w:p>
        </w:tc>
        <w:tc>
          <w:tcPr>
            <w:tcW w:w="1700" w:type="dxa"/>
            <w:shd w:val="clear" w:color="auto" w:fill="D9D9D9"/>
            <w:noWrap/>
            <w:tcMar>
              <w:top w:w="0" w:type="dxa"/>
              <w:left w:w="108" w:type="dxa"/>
              <w:bottom w:w="0" w:type="dxa"/>
              <w:right w:w="108" w:type="dxa"/>
            </w:tcMar>
            <w:vAlign w:val="bottom"/>
          </w:tcPr>
          <w:p w14:paraId="34D79FDA" w14:textId="11DCFDB1" w:rsidR="005B6232" w:rsidRPr="005B6232" w:rsidRDefault="005B6232" w:rsidP="005B6232">
            <w:pPr>
              <w:jc w:val="right"/>
              <w:rPr>
                <w:b/>
                <w:bCs/>
                <w:lang w:eastAsia="en-GB"/>
              </w:rPr>
            </w:pPr>
            <w:r w:rsidRPr="005B6232">
              <w:rPr>
                <w:b/>
                <w:bCs/>
                <w:lang w:eastAsia="en-GB"/>
              </w:rPr>
              <w:t>0.00163874</w:t>
            </w:r>
          </w:p>
        </w:tc>
        <w:tc>
          <w:tcPr>
            <w:tcW w:w="1560" w:type="dxa"/>
            <w:noWrap/>
            <w:tcMar>
              <w:top w:w="0" w:type="dxa"/>
              <w:left w:w="108" w:type="dxa"/>
              <w:bottom w:w="0" w:type="dxa"/>
              <w:right w:w="108" w:type="dxa"/>
            </w:tcMar>
            <w:vAlign w:val="bottom"/>
          </w:tcPr>
          <w:p w14:paraId="4F1C36A6" w14:textId="491A243E" w:rsidR="005B6232" w:rsidRPr="009D7262" w:rsidRDefault="005B6232" w:rsidP="005B6232">
            <w:pPr>
              <w:rPr>
                <w:rFonts w:asciiTheme="minorHAnsi" w:eastAsia="Times New Roman" w:hAnsiTheme="minorHAnsi" w:cstheme="minorHAnsi"/>
                <w:highlight w:val="yellow"/>
                <w:lang w:eastAsia="en-GB"/>
              </w:rPr>
            </w:pPr>
          </w:p>
        </w:tc>
      </w:tr>
      <w:tr w:rsidR="005B6232" w:rsidRPr="00421535" w14:paraId="408F3D89" w14:textId="77777777" w:rsidTr="003C0B1F">
        <w:trPr>
          <w:trHeight w:val="315"/>
        </w:trPr>
        <w:tc>
          <w:tcPr>
            <w:tcW w:w="5195" w:type="dxa"/>
            <w:noWrap/>
            <w:tcMar>
              <w:top w:w="0" w:type="dxa"/>
              <w:left w:w="108" w:type="dxa"/>
              <w:bottom w:w="0" w:type="dxa"/>
              <w:right w:w="108" w:type="dxa"/>
            </w:tcMar>
            <w:vAlign w:val="bottom"/>
          </w:tcPr>
          <w:p w14:paraId="2378DB99" w14:textId="5F76128D" w:rsidR="005B6232" w:rsidRPr="00257167" w:rsidRDefault="005B6232" w:rsidP="005B6232">
            <w:pPr>
              <w:rPr>
                <w:color w:val="000000"/>
                <w:lang w:eastAsia="en-GB"/>
              </w:rPr>
            </w:pPr>
            <w:r>
              <w:rPr>
                <w:color w:val="000000"/>
                <w:lang w:eastAsia="en-GB"/>
              </w:rPr>
              <w:t xml:space="preserve">Electricity (GOV UK conversion) </w:t>
            </w:r>
          </w:p>
        </w:tc>
        <w:tc>
          <w:tcPr>
            <w:tcW w:w="2070" w:type="dxa"/>
            <w:noWrap/>
            <w:tcMar>
              <w:top w:w="0" w:type="dxa"/>
              <w:left w:w="108" w:type="dxa"/>
              <w:bottom w:w="0" w:type="dxa"/>
              <w:right w:w="108" w:type="dxa"/>
            </w:tcMar>
            <w:vAlign w:val="bottom"/>
          </w:tcPr>
          <w:p w14:paraId="6E8D4051" w14:textId="60F919E2" w:rsidR="005B6232" w:rsidRPr="00257167" w:rsidRDefault="005B6232" w:rsidP="005B6232">
            <w:pPr>
              <w:jc w:val="right"/>
              <w:rPr>
                <w:lang w:eastAsia="en-GB"/>
              </w:rPr>
            </w:pPr>
            <w:r w:rsidRPr="00AE7AAC">
              <w:rPr>
                <w:rFonts w:eastAsia="Times New Roman" w:cstheme="minorHAnsi"/>
                <w:lang w:eastAsia="en-GB"/>
              </w:rPr>
              <w:t>343107.7</w:t>
            </w:r>
          </w:p>
        </w:tc>
        <w:tc>
          <w:tcPr>
            <w:tcW w:w="1029" w:type="dxa"/>
            <w:noWrap/>
            <w:tcMar>
              <w:top w:w="0" w:type="dxa"/>
              <w:left w:w="108" w:type="dxa"/>
              <w:bottom w:w="0" w:type="dxa"/>
              <w:right w:w="108" w:type="dxa"/>
            </w:tcMar>
            <w:vAlign w:val="bottom"/>
          </w:tcPr>
          <w:p w14:paraId="3BE9450F" w14:textId="4F62DD80" w:rsidR="005B6232" w:rsidRPr="00257167" w:rsidRDefault="005B6232" w:rsidP="005B6232">
            <w:pPr>
              <w:rPr>
                <w:color w:val="000000"/>
                <w:lang w:eastAsia="en-GB"/>
              </w:rPr>
            </w:pPr>
            <w:r w:rsidRPr="00AE7AAC">
              <w:rPr>
                <w:color w:val="000000"/>
                <w:lang w:eastAsia="en-GB"/>
              </w:rPr>
              <w:t>kWh</w:t>
            </w:r>
          </w:p>
        </w:tc>
        <w:tc>
          <w:tcPr>
            <w:tcW w:w="1434" w:type="dxa"/>
            <w:noWrap/>
            <w:tcMar>
              <w:top w:w="0" w:type="dxa"/>
              <w:left w:w="108" w:type="dxa"/>
              <w:bottom w:w="0" w:type="dxa"/>
              <w:right w:w="108" w:type="dxa"/>
            </w:tcMar>
            <w:vAlign w:val="bottom"/>
          </w:tcPr>
          <w:p w14:paraId="7F0B1DFF" w14:textId="1ED84EA5" w:rsidR="005B6232" w:rsidRPr="00421535" w:rsidRDefault="005B6232" w:rsidP="005B6232">
            <w:pPr>
              <w:jc w:val="right"/>
              <w:rPr>
                <w:lang w:eastAsia="en-GB"/>
              </w:rPr>
            </w:pPr>
            <w:r w:rsidRPr="00AE7AAC">
              <w:rPr>
                <w:color w:val="000000"/>
                <w:lang w:eastAsia="en-GB"/>
              </w:rPr>
              <w:t>0.23314</w:t>
            </w:r>
          </w:p>
        </w:tc>
        <w:tc>
          <w:tcPr>
            <w:tcW w:w="1700" w:type="dxa"/>
            <w:shd w:val="clear" w:color="auto" w:fill="D9D9D9"/>
            <w:noWrap/>
            <w:tcMar>
              <w:top w:w="0" w:type="dxa"/>
              <w:left w:w="108" w:type="dxa"/>
              <w:bottom w:w="0" w:type="dxa"/>
              <w:right w:w="108" w:type="dxa"/>
            </w:tcMar>
            <w:vAlign w:val="bottom"/>
          </w:tcPr>
          <w:p w14:paraId="688ABFC3" w14:textId="6B4DCCEE" w:rsidR="005B6232" w:rsidRPr="005B6232" w:rsidRDefault="005B6232" w:rsidP="005B6232">
            <w:pPr>
              <w:jc w:val="right"/>
              <w:rPr>
                <w:b/>
                <w:bCs/>
                <w:color w:val="000000"/>
                <w:lang w:eastAsia="en-GB"/>
              </w:rPr>
            </w:pPr>
            <w:r w:rsidRPr="005B6232">
              <w:rPr>
                <w:b/>
                <w:bCs/>
                <w:color w:val="000000"/>
                <w:lang w:eastAsia="en-GB"/>
              </w:rPr>
              <w:t>0.0002314</w:t>
            </w:r>
          </w:p>
        </w:tc>
        <w:tc>
          <w:tcPr>
            <w:tcW w:w="1560" w:type="dxa"/>
            <w:noWrap/>
            <w:tcMar>
              <w:top w:w="0" w:type="dxa"/>
              <w:left w:w="108" w:type="dxa"/>
              <w:bottom w:w="0" w:type="dxa"/>
              <w:right w:w="108" w:type="dxa"/>
            </w:tcMar>
            <w:vAlign w:val="bottom"/>
          </w:tcPr>
          <w:p w14:paraId="2DEB8D0F" w14:textId="77777777" w:rsidR="005B6232" w:rsidRPr="009D7262" w:rsidRDefault="005B6232" w:rsidP="005B6232">
            <w:pPr>
              <w:rPr>
                <w:rFonts w:asciiTheme="minorHAnsi" w:eastAsia="Times New Roman" w:hAnsiTheme="minorHAnsi" w:cstheme="minorHAnsi"/>
                <w:highlight w:val="yellow"/>
                <w:lang w:eastAsia="en-GB"/>
              </w:rPr>
            </w:pPr>
          </w:p>
        </w:tc>
      </w:tr>
      <w:tr w:rsidR="005B6232" w:rsidRPr="00421535" w14:paraId="3686EDD5" w14:textId="77777777" w:rsidTr="003C0B1F">
        <w:trPr>
          <w:trHeight w:val="315"/>
        </w:trPr>
        <w:tc>
          <w:tcPr>
            <w:tcW w:w="5195" w:type="dxa"/>
            <w:noWrap/>
            <w:tcMar>
              <w:top w:w="0" w:type="dxa"/>
              <w:left w:w="108" w:type="dxa"/>
              <w:bottom w:w="0" w:type="dxa"/>
              <w:right w:w="108" w:type="dxa"/>
            </w:tcMar>
            <w:vAlign w:val="bottom"/>
          </w:tcPr>
          <w:p w14:paraId="19A48813" w14:textId="313FE3F9" w:rsidR="005B6232" w:rsidRPr="00E11E0D" w:rsidRDefault="005B6232" w:rsidP="005B6232">
            <w:pPr>
              <w:rPr>
                <w:lang w:eastAsia="en-GB"/>
              </w:rPr>
            </w:pPr>
            <w:r w:rsidRPr="00257167">
              <w:rPr>
                <w:color w:val="000000"/>
                <w:lang w:eastAsia="en-GB"/>
              </w:rPr>
              <w:t>BUCS Transport</w:t>
            </w:r>
          </w:p>
        </w:tc>
        <w:tc>
          <w:tcPr>
            <w:tcW w:w="2070" w:type="dxa"/>
            <w:noWrap/>
            <w:tcMar>
              <w:top w:w="0" w:type="dxa"/>
              <w:left w:w="108" w:type="dxa"/>
              <w:bottom w:w="0" w:type="dxa"/>
              <w:right w:w="108" w:type="dxa"/>
            </w:tcMar>
            <w:vAlign w:val="bottom"/>
          </w:tcPr>
          <w:p w14:paraId="5805120C" w14:textId="7B1999F3" w:rsidR="005B6232" w:rsidRDefault="005B6232" w:rsidP="005B6232">
            <w:pPr>
              <w:jc w:val="right"/>
              <w:rPr>
                <w:lang w:eastAsia="en-GB"/>
              </w:rPr>
            </w:pPr>
            <w:r w:rsidRPr="00257167">
              <w:rPr>
                <w:lang w:eastAsia="en-GB"/>
              </w:rPr>
              <w:t>25,649.20</w:t>
            </w:r>
          </w:p>
        </w:tc>
        <w:tc>
          <w:tcPr>
            <w:tcW w:w="1029" w:type="dxa"/>
            <w:noWrap/>
            <w:tcMar>
              <w:top w:w="0" w:type="dxa"/>
              <w:left w:w="108" w:type="dxa"/>
              <w:bottom w:w="0" w:type="dxa"/>
              <w:right w:w="108" w:type="dxa"/>
            </w:tcMar>
            <w:vAlign w:val="bottom"/>
          </w:tcPr>
          <w:p w14:paraId="55924BB2" w14:textId="2033FEF5" w:rsidR="005B6232" w:rsidRPr="00E11E0D" w:rsidRDefault="005B6232" w:rsidP="005B6232">
            <w:pPr>
              <w:rPr>
                <w:lang w:eastAsia="en-GB"/>
              </w:rPr>
            </w:pPr>
            <w:r w:rsidRPr="00257167">
              <w:rPr>
                <w:color w:val="000000"/>
                <w:lang w:eastAsia="en-GB"/>
              </w:rPr>
              <w:t>km</w:t>
            </w:r>
          </w:p>
        </w:tc>
        <w:tc>
          <w:tcPr>
            <w:tcW w:w="1434" w:type="dxa"/>
            <w:noWrap/>
            <w:tcMar>
              <w:top w:w="0" w:type="dxa"/>
              <w:left w:w="108" w:type="dxa"/>
              <w:bottom w:w="0" w:type="dxa"/>
              <w:right w:w="108" w:type="dxa"/>
            </w:tcMar>
            <w:vAlign w:val="bottom"/>
          </w:tcPr>
          <w:p w14:paraId="686ED6BC" w14:textId="77777777" w:rsidR="005B6232" w:rsidRPr="00421535" w:rsidRDefault="005B6232" w:rsidP="005B6232">
            <w:pPr>
              <w:jc w:val="right"/>
              <w:rPr>
                <w:lang w:eastAsia="en-GB"/>
              </w:rPr>
            </w:pPr>
          </w:p>
        </w:tc>
        <w:tc>
          <w:tcPr>
            <w:tcW w:w="1700" w:type="dxa"/>
            <w:shd w:val="clear" w:color="auto" w:fill="D9D9D9"/>
            <w:noWrap/>
            <w:tcMar>
              <w:top w:w="0" w:type="dxa"/>
              <w:left w:w="108" w:type="dxa"/>
              <w:bottom w:w="0" w:type="dxa"/>
              <w:right w:w="108" w:type="dxa"/>
            </w:tcMar>
            <w:vAlign w:val="bottom"/>
          </w:tcPr>
          <w:p w14:paraId="7F30D9C9" w14:textId="4463F0D0" w:rsidR="005B6232" w:rsidRPr="005B6232" w:rsidRDefault="005B6232" w:rsidP="005B6232">
            <w:pPr>
              <w:jc w:val="right"/>
              <w:rPr>
                <w:b/>
                <w:bCs/>
                <w:lang w:eastAsia="en-GB"/>
              </w:rPr>
            </w:pPr>
            <w:r w:rsidRPr="005B6232">
              <w:rPr>
                <w:b/>
                <w:bCs/>
                <w:color w:val="000000"/>
                <w:lang w:eastAsia="en-GB"/>
              </w:rPr>
              <w:t>0</w:t>
            </w:r>
          </w:p>
        </w:tc>
        <w:tc>
          <w:tcPr>
            <w:tcW w:w="1560" w:type="dxa"/>
            <w:noWrap/>
            <w:tcMar>
              <w:top w:w="0" w:type="dxa"/>
              <w:left w:w="108" w:type="dxa"/>
              <w:bottom w:w="0" w:type="dxa"/>
              <w:right w:w="108" w:type="dxa"/>
            </w:tcMar>
            <w:vAlign w:val="bottom"/>
          </w:tcPr>
          <w:p w14:paraId="101FFF04" w14:textId="389BCAB0" w:rsidR="005B6232" w:rsidRPr="009D7262" w:rsidRDefault="005B6232" w:rsidP="005B6232">
            <w:pPr>
              <w:rPr>
                <w:rFonts w:asciiTheme="minorHAnsi" w:eastAsia="Times New Roman" w:hAnsiTheme="minorHAnsi" w:cstheme="minorHAnsi"/>
                <w:highlight w:val="yellow"/>
                <w:lang w:eastAsia="en-GB"/>
              </w:rPr>
            </w:pPr>
            <w:r w:rsidRPr="009D7262">
              <w:rPr>
                <w:rFonts w:asciiTheme="minorHAnsi" w:eastAsia="Times New Roman" w:hAnsiTheme="minorHAnsi" w:cstheme="minorHAnsi"/>
                <w:highlight w:val="yellow"/>
                <w:lang w:eastAsia="en-GB"/>
              </w:rPr>
              <w:t>Lower Impact</w:t>
            </w:r>
          </w:p>
        </w:tc>
      </w:tr>
    </w:tbl>
    <w:p w14:paraId="501ECA4E" w14:textId="77777777" w:rsidR="001E0006" w:rsidRDefault="001E0006" w:rsidP="001E0006">
      <w:pPr>
        <w:rPr>
          <w:color w:val="70AD47"/>
        </w:rPr>
      </w:pPr>
    </w:p>
    <w:p w14:paraId="4843FCBC" w14:textId="77777777" w:rsidR="005102EA" w:rsidRDefault="005102EA" w:rsidP="001E0006">
      <w:pPr>
        <w:rPr>
          <w:color w:val="70AD47"/>
        </w:rPr>
      </w:pPr>
    </w:p>
    <w:p w14:paraId="73438F70" w14:textId="77777777" w:rsidR="005102EA" w:rsidRDefault="005102EA" w:rsidP="001E0006">
      <w:pPr>
        <w:rPr>
          <w:color w:val="70AD47"/>
        </w:rPr>
      </w:pPr>
    </w:p>
    <w:p w14:paraId="01E29F0C" w14:textId="77777777" w:rsidR="005102EA" w:rsidRDefault="005102EA" w:rsidP="001E0006">
      <w:pPr>
        <w:rPr>
          <w:color w:val="70AD47"/>
        </w:rPr>
      </w:pPr>
    </w:p>
    <w:p w14:paraId="6DFC3D70" w14:textId="77777777" w:rsidR="005102EA" w:rsidRDefault="005102EA" w:rsidP="001E0006">
      <w:pPr>
        <w:rPr>
          <w:color w:val="70AD47"/>
        </w:rPr>
      </w:pPr>
    </w:p>
    <w:p w14:paraId="00CDE6BB" w14:textId="77777777" w:rsidR="005102EA" w:rsidRDefault="005102EA" w:rsidP="001E0006">
      <w:pPr>
        <w:rPr>
          <w:color w:val="70AD47"/>
        </w:rPr>
      </w:pPr>
    </w:p>
    <w:p w14:paraId="761953D8" w14:textId="7DE34B83" w:rsidR="005102EA" w:rsidRDefault="00920A7A" w:rsidP="001E0006">
      <w:r w:rsidRPr="00F845E7">
        <w:lastRenderedPageBreak/>
        <w:t xml:space="preserve">*Please note: </w:t>
      </w:r>
      <w:r w:rsidR="00E03EBD" w:rsidRPr="00F845E7">
        <w:t>u</w:t>
      </w:r>
      <w:r w:rsidRPr="00F845E7">
        <w:t xml:space="preserve">tilities and waste data is used from previous academic year </w:t>
      </w:r>
      <w:r w:rsidR="00F845E7" w:rsidRPr="00F845E7">
        <w:t>2019/2020</w:t>
      </w:r>
      <w:r w:rsidRPr="00F845E7">
        <w:t xml:space="preserve"> due to UWE reporting. </w:t>
      </w:r>
      <w:r w:rsidR="00E03EBD" w:rsidRPr="00F845E7">
        <w:t>P</w:t>
      </w:r>
      <w:r w:rsidRPr="00F845E7">
        <w:t xml:space="preserve">aper usage data is from academic year </w:t>
      </w:r>
      <w:r w:rsidR="008250E1" w:rsidRPr="00F845E7">
        <w:t>2020/2021</w:t>
      </w:r>
      <w:r w:rsidR="00E03EBD" w:rsidRPr="00F845E7">
        <w:t xml:space="preserve">. </w:t>
      </w:r>
      <w:r w:rsidR="00F10D81">
        <w:t xml:space="preserve">Food miles is from 2019/20 academic year due to reporting. </w:t>
      </w:r>
    </w:p>
    <w:p w14:paraId="00E655B3" w14:textId="77777777" w:rsidR="00B95C87" w:rsidRDefault="00B95C87" w:rsidP="00593705">
      <w:pPr>
        <w:textAlignment w:val="baseline"/>
      </w:pPr>
    </w:p>
    <w:p w14:paraId="4055F827" w14:textId="3DAB8C4D" w:rsidR="00524B8A" w:rsidRPr="00B414C4" w:rsidRDefault="00620DFB" w:rsidP="00524B8A">
      <w:pPr>
        <w:textAlignment w:val="baseline"/>
        <w:rPr>
          <w:rFonts w:eastAsia="Times New Roman" w:cs="Segoe UI"/>
          <w:b/>
          <w:color w:val="FF0000"/>
          <w:sz w:val="28"/>
          <w:szCs w:val="28"/>
          <w:lang w:eastAsia="en-GB"/>
        </w:rPr>
      </w:pPr>
      <w:r w:rsidRPr="00B95C87">
        <w:rPr>
          <w:rFonts w:eastAsia="Times New Roman" w:cs="Segoe UI"/>
          <w:b/>
          <w:color w:val="FF0000"/>
          <w:sz w:val="28"/>
          <w:szCs w:val="28"/>
          <w:lang w:eastAsia="en-GB"/>
        </w:rPr>
        <w:t>Utilities</w:t>
      </w:r>
    </w:p>
    <w:p w14:paraId="6B39CEC1" w14:textId="77777777" w:rsidR="001E0006" w:rsidRPr="00A47CC5" w:rsidRDefault="001E0006">
      <w:pPr>
        <w:rPr>
          <w:highlight w:val="cyan"/>
        </w:rPr>
      </w:pPr>
    </w:p>
    <w:p w14:paraId="23BDB43B" w14:textId="77777777" w:rsidR="00593705" w:rsidRPr="00AE7AAC" w:rsidRDefault="00593705" w:rsidP="00593705">
      <w:pPr>
        <w:textAlignment w:val="baseline"/>
        <w:rPr>
          <w:rFonts w:eastAsia="Times New Roman" w:cstheme="minorHAnsi"/>
          <w:b/>
          <w:color w:val="FF0000"/>
          <w:lang w:eastAsia="en-GB"/>
        </w:rPr>
      </w:pPr>
      <w:r w:rsidRPr="00AE7AAC">
        <w:rPr>
          <w:rFonts w:eastAsia="Times New Roman" w:cstheme="minorHAnsi"/>
          <w:b/>
          <w:color w:val="FF0000"/>
          <w:lang w:eastAsia="en-GB"/>
        </w:rPr>
        <w:t>Utility – Electricity</w:t>
      </w:r>
    </w:p>
    <w:p w14:paraId="2E939BEB" w14:textId="4EC684E4" w:rsidR="00B95C87" w:rsidRDefault="00B95C87" w:rsidP="00593705">
      <w:pPr>
        <w:textAlignment w:val="baseline"/>
        <w:rPr>
          <w:rFonts w:eastAsia="Times New Roman" w:cstheme="minorHAnsi"/>
          <w:b/>
          <w:highlight w:val="cyan"/>
          <w:lang w:eastAsia="en-GB"/>
        </w:rPr>
      </w:pPr>
    </w:p>
    <w:p w14:paraId="30E5058E" w14:textId="01A5BFB7" w:rsidR="00B95C87" w:rsidRPr="00D44728" w:rsidRDefault="00B95C87" w:rsidP="00B95C87">
      <w:pPr>
        <w:pStyle w:val="ListParagraph"/>
        <w:numPr>
          <w:ilvl w:val="0"/>
          <w:numId w:val="29"/>
        </w:numPr>
        <w:textAlignment w:val="baseline"/>
        <w:rPr>
          <w:rFonts w:eastAsia="Times New Roman" w:cstheme="minorHAnsi"/>
          <w:lang w:eastAsia="en-GB"/>
        </w:rPr>
      </w:pPr>
      <w:r w:rsidRPr="00D44728">
        <w:rPr>
          <w:rFonts w:eastAsia="Times New Roman" w:cstheme="minorHAnsi"/>
          <w:lang w:eastAsia="en-GB"/>
        </w:rPr>
        <w:t xml:space="preserve">Reduced electricity </w:t>
      </w:r>
      <w:r w:rsidR="00D62175" w:rsidRPr="00D44728">
        <w:rPr>
          <w:rFonts w:eastAsia="Times New Roman" w:cstheme="minorHAnsi"/>
          <w:lang w:eastAsia="en-GB"/>
        </w:rPr>
        <w:t>consumption</w:t>
      </w:r>
      <w:r w:rsidRPr="00D44728">
        <w:rPr>
          <w:rFonts w:eastAsia="Times New Roman" w:cstheme="minorHAnsi"/>
          <w:lang w:eastAsia="en-GB"/>
        </w:rPr>
        <w:t xml:space="preserve"> by 48, 063kWh from 18/19 – 19/20</w:t>
      </w:r>
      <w:r w:rsidR="007B2EB6">
        <w:rPr>
          <w:rFonts w:eastAsia="Times New Roman" w:cstheme="minorHAnsi"/>
          <w:lang w:eastAsia="en-GB"/>
        </w:rPr>
        <w:t>, this is a 12.3% decrease</w:t>
      </w:r>
      <w:r w:rsidR="00D62175" w:rsidRPr="00D44728">
        <w:rPr>
          <w:rFonts w:eastAsia="Times New Roman" w:cstheme="minorHAnsi"/>
          <w:lang w:eastAsia="en-GB"/>
        </w:rPr>
        <w:t xml:space="preserve">, resulting in 19.99 </w:t>
      </w:r>
      <w:r w:rsidR="00D62175" w:rsidRPr="00AE7AAC">
        <w:rPr>
          <w:rFonts w:eastAsia="Times New Roman" w:cs="Calibri"/>
          <w:bCs/>
          <w:color w:val="000000"/>
          <w:lang w:eastAsia="en-GB"/>
        </w:rPr>
        <w:t>Tonnes CO</w:t>
      </w:r>
      <w:r w:rsidR="00D62175" w:rsidRPr="00AE7AAC">
        <w:rPr>
          <w:rFonts w:eastAsia="Times New Roman" w:cs="Calibri"/>
          <w:bCs/>
          <w:color w:val="000000"/>
          <w:vertAlign w:val="subscript"/>
          <w:lang w:eastAsia="en-GB"/>
        </w:rPr>
        <w:t>2</w:t>
      </w:r>
      <w:r w:rsidR="00D62175" w:rsidRPr="00AE7AAC">
        <w:rPr>
          <w:rFonts w:eastAsia="Times New Roman" w:cs="Calibri"/>
          <w:bCs/>
          <w:color w:val="000000"/>
          <w:lang w:eastAsia="en-GB"/>
        </w:rPr>
        <w:t>e</w:t>
      </w:r>
      <w:r w:rsidR="00D62175" w:rsidRPr="00D44728">
        <w:rPr>
          <w:rFonts w:eastAsia="Times New Roman" w:cs="Calibri"/>
          <w:bCs/>
          <w:color w:val="000000"/>
          <w:lang w:eastAsia="en-GB"/>
        </w:rPr>
        <w:t xml:space="preserve"> (location based) saved, or 0.02246 </w:t>
      </w:r>
      <w:r w:rsidR="00D62175" w:rsidRPr="00AE7AAC">
        <w:rPr>
          <w:rFonts w:eastAsia="Times New Roman" w:cs="Calibri"/>
          <w:bCs/>
          <w:color w:val="000000"/>
          <w:lang w:eastAsia="en-GB"/>
        </w:rPr>
        <w:t>kg CO</w:t>
      </w:r>
      <w:r w:rsidR="00D62175" w:rsidRPr="00AE7AAC">
        <w:rPr>
          <w:rFonts w:eastAsia="Times New Roman" w:cs="Calibri"/>
          <w:bCs/>
          <w:color w:val="000000"/>
          <w:vertAlign w:val="subscript"/>
          <w:lang w:eastAsia="en-GB"/>
        </w:rPr>
        <w:t>2</w:t>
      </w:r>
      <w:r w:rsidR="00D62175" w:rsidRPr="00AE7AAC">
        <w:rPr>
          <w:rFonts w:eastAsia="Times New Roman" w:cs="Calibri"/>
          <w:bCs/>
          <w:color w:val="000000"/>
          <w:lang w:eastAsia="en-GB"/>
        </w:rPr>
        <w:t>e</w:t>
      </w:r>
      <w:r w:rsidR="00D62175" w:rsidRPr="00D44728">
        <w:rPr>
          <w:rFonts w:eastAsia="Times New Roman" w:cs="Calibri"/>
          <w:bCs/>
          <w:color w:val="000000"/>
          <w:lang w:eastAsia="en-GB"/>
        </w:rPr>
        <w:t>. This saving would charge 2.7 smart phones.</w:t>
      </w:r>
    </w:p>
    <w:p w14:paraId="713B8B07" w14:textId="23FE881F" w:rsidR="00D62175" w:rsidRPr="00D44728" w:rsidRDefault="00D62175" w:rsidP="00B95C87">
      <w:pPr>
        <w:pStyle w:val="ListParagraph"/>
        <w:numPr>
          <w:ilvl w:val="0"/>
          <w:numId w:val="29"/>
        </w:numPr>
        <w:textAlignment w:val="baseline"/>
        <w:rPr>
          <w:rFonts w:eastAsia="Times New Roman" w:cstheme="minorHAnsi"/>
          <w:b/>
          <w:lang w:eastAsia="en-GB"/>
        </w:rPr>
      </w:pPr>
      <w:r w:rsidRPr="00D44728">
        <w:rPr>
          <w:rFonts w:eastAsia="Times New Roman" w:cstheme="minorHAnsi"/>
          <w:lang w:eastAsia="en-GB"/>
        </w:rPr>
        <w:t>The impact of using</w:t>
      </w:r>
      <w:r w:rsidRPr="00D44728">
        <w:rPr>
          <w:rFonts w:eastAsia="Times New Roman" w:cstheme="minorHAnsi"/>
          <w:b/>
          <w:lang w:eastAsia="en-GB"/>
        </w:rPr>
        <w:t xml:space="preserve"> </w:t>
      </w:r>
      <w:r w:rsidRPr="00AE7AAC">
        <w:rPr>
          <w:rFonts w:eastAsia="Times New Roman" w:cs="Calibri"/>
          <w:color w:val="000000"/>
          <w:lang w:eastAsia="en-GB"/>
        </w:rPr>
        <w:t>0.23314</w:t>
      </w:r>
      <w:r w:rsidRPr="00D44728">
        <w:rPr>
          <w:rFonts w:eastAsia="Times New Roman" w:cs="Calibri"/>
          <w:color w:val="000000"/>
          <w:lang w:eastAsia="en-GB"/>
        </w:rPr>
        <w:t xml:space="preserve">kg Co2e is </w:t>
      </w:r>
      <w:r w:rsidR="00D44728" w:rsidRPr="00D44728">
        <w:rPr>
          <w:rFonts w:eastAsia="Times New Roman" w:cs="Calibri"/>
          <w:color w:val="000000"/>
          <w:lang w:eastAsia="en-GB"/>
        </w:rPr>
        <w:t xml:space="preserve">the same as charging 28.4 smart phones, it would require 0.004 tree seedlings grown for 10 years to carbon sequester. </w:t>
      </w:r>
    </w:p>
    <w:p w14:paraId="76B8CC59" w14:textId="77777777" w:rsidR="00D44728" w:rsidRPr="00B95C87" w:rsidRDefault="00D44728" w:rsidP="00D44728">
      <w:pPr>
        <w:pStyle w:val="ListParagraph"/>
        <w:textAlignment w:val="baseline"/>
        <w:rPr>
          <w:rFonts w:eastAsia="Times New Roman" w:cstheme="minorHAnsi"/>
          <w:b/>
          <w:highlight w:val="cyan"/>
          <w:lang w:eastAsia="en-GB"/>
        </w:rPr>
      </w:pPr>
    </w:p>
    <w:tbl>
      <w:tblPr>
        <w:tblW w:w="16140" w:type="dxa"/>
        <w:tblInd w:w="-851" w:type="dxa"/>
        <w:tblLook w:val="04A0" w:firstRow="1" w:lastRow="0" w:firstColumn="1" w:lastColumn="0" w:noHBand="0" w:noVBand="1"/>
      </w:tblPr>
      <w:tblGrid>
        <w:gridCol w:w="3040"/>
        <w:gridCol w:w="1700"/>
        <w:gridCol w:w="1720"/>
        <w:gridCol w:w="1420"/>
        <w:gridCol w:w="1440"/>
        <w:gridCol w:w="960"/>
        <w:gridCol w:w="960"/>
        <w:gridCol w:w="3360"/>
        <w:gridCol w:w="1540"/>
      </w:tblGrid>
      <w:tr w:rsidR="00AE7AAC" w:rsidRPr="00AE7AAC" w14:paraId="6D66B89E" w14:textId="77777777" w:rsidTr="003C4986">
        <w:trPr>
          <w:trHeight w:val="375"/>
        </w:trPr>
        <w:tc>
          <w:tcPr>
            <w:tcW w:w="3040" w:type="dxa"/>
            <w:tcBorders>
              <w:top w:val="nil"/>
              <w:left w:val="nil"/>
              <w:bottom w:val="nil"/>
              <w:right w:val="nil"/>
            </w:tcBorders>
            <w:shd w:val="clear" w:color="auto" w:fill="auto"/>
            <w:noWrap/>
            <w:vAlign w:val="bottom"/>
            <w:hideMark/>
          </w:tcPr>
          <w:p w14:paraId="4D10A7BE" w14:textId="77777777" w:rsidR="00AE7AAC" w:rsidRPr="00AE7AAC" w:rsidRDefault="00AE7AAC" w:rsidP="00AE7AAC">
            <w:pPr>
              <w:rPr>
                <w:rFonts w:eastAsia="Times New Roman" w:cs="Calibri"/>
                <w:b/>
                <w:bCs/>
                <w:color w:val="000000"/>
                <w:sz w:val="28"/>
                <w:szCs w:val="28"/>
                <w:lang w:eastAsia="en-GB"/>
              </w:rPr>
            </w:pPr>
            <w:r w:rsidRPr="00AE7AAC">
              <w:rPr>
                <w:rFonts w:eastAsia="Times New Roman" w:cs="Calibri"/>
                <w:b/>
                <w:bCs/>
                <w:color w:val="000000"/>
                <w:sz w:val="28"/>
                <w:szCs w:val="28"/>
                <w:lang w:eastAsia="en-GB"/>
              </w:rPr>
              <w:t>SU - U block</w:t>
            </w:r>
          </w:p>
        </w:tc>
        <w:tc>
          <w:tcPr>
            <w:tcW w:w="1700" w:type="dxa"/>
            <w:tcBorders>
              <w:top w:val="nil"/>
              <w:left w:val="nil"/>
              <w:bottom w:val="nil"/>
              <w:right w:val="nil"/>
            </w:tcBorders>
            <w:shd w:val="clear" w:color="auto" w:fill="auto"/>
            <w:noWrap/>
            <w:vAlign w:val="bottom"/>
            <w:hideMark/>
          </w:tcPr>
          <w:p w14:paraId="130009B4" w14:textId="77777777" w:rsidR="00AE7AAC" w:rsidRPr="00AE7AAC" w:rsidRDefault="00AE7AAC" w:rsidP="00AE7AAC">
            <w:pPr>
              <w:rPr>
                <w:rFonts w:eastAsia="Times New Roman" w:cs="Calibri"/>
                <w:b/>
                <w:bCs/>
                <w:color w:val="000000"/>
                <w:sz w:val="28"/>
                <w:szCs w:val="28"/>
                <w:lang w:eastAsia="en-GB"/>
              </w:rPr>
            </w:pPr>
          </w:p>
        </w:tc>
        <w:tc>
          <w:tcPr>
            <w:tcW w:w="1720" w:type="dxa"/>
            <w:tcBorders>
              <w:top w:val="nil"/>
              <w:left w:val="nil"/>
              <w:bottom w:val="nil"/>
              <w:right w:val="nil"/>
            </w:tcBorders>
            <w:shd w:val="clear" w:color="auto" w:fill="auto"/>
            <w:noWrap/>
            <w:vAlign w:val="bottom"/>
            <w:hideMark/>
          </w:tcPr>
          <w:p w14:paraId="03810487" w14:textId="77777777" w:rsidR="00AE7AAC" w:rsidRPr="00AE7AAC" w:rsidRDefault="00AE7AAC" w:rsidP="00AE7AAC">
            <w:pPr>
              <w:rPr>
                <w:rFonts w:ascii="Times New Roman" w:eastAsia="Times New Roman" w:hAnsi="Times New Roman"/>
                <w:sz w:val="20"/>
                <w:szCs w:val="20"/>
                <w:lang w:eastAsia="en-GB"/>
              </w:rPr>
            </w:pPr>
          </w:p>
        </w:tc>
        <w:tc>
          <w:tcPr>
            <w:tcW w:w="1420" w:type="dxa"/>
            <w:tcBorders>
              <w:top w:val="nil"/>
              <w:left w:val="nil"/>
              <w:bottom w:val="nil"/>
              <w:right w:val="nil"/>
            </w:tcBorders>
            <w:shd w:val="clear" w:color="auto" w:fill="auto"/>
            <w:noWrap/>
            <w:vAlign w:val="bottom"/>
            <w:hideMark/>
          </w:tcPr>
          <w:p w14:paraId="0797631F" w14:textId="77777777" w:rsidR="00AE7AAC" w:rsidRPr="00AE7AAC" w:rsidRDefault="00AE7AAC" w:rsidP="00AE7AAC">
            <w:pPr>
              <w:rPr>
                <w:rFonts w:ascii="Times New Roman" w:eastAsia="Times New Roman" w:hAnsi="Times New Roman"/>
                <w:sz w:val="20"/>
                <w:szCs w:val="20"/>
                <w:lang w:eastAsia="en-GB"/>
              </w:rPr>
            </w:pPr>
          </w:p>
        </w:tc>
        <w:tc>
          <w:tcPr>
            <w:tcW w:w="1440" w:type="dxa"/>
            <w:tcBorders>
              <w:top w:val="nil"/>
              <w:left w:val="nil"/>
              <w:bottom w:val="nil"/>
              <w:right w:val="nil"/>
            </w:tcBorders>
            <w:shd w:val="clear" w:color="auto" w:fill="auto"/>
            <w:noWrap/>
            <w:vAlign w:val="bottom"/>
            <w:hideMark/>
          </w:tcPr>
          <w:p w14:paraId="55C258F4" w14:textId="77777777" w:rsidR="00AE7AAC" w:rsidRPr="00AE7AAC" w:rsidRDefault="00AE7AAC" w:rsidP="00AE7AAC">
            <w:pPr>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1BDB676D" w14:textId="77777777" w:rsidR="00AE7AAC" w:rsidRPr="00AE7AAC" w:rsidRDefault="00AE7AAC" w:rsidP="00AE7AAC">
            <w:pPr>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4B1B91D2" w14:textId="77777777" w:rsidR="00AE7AAC" w:rsidRPr="00AE7AAC" w:rsidRDefault="00AE7AAC" w:rsidP="00AE7AAC">
            <w:pPr>
              <w:rPr>
                <w:rFonts w:ascii="Times New Roman" w:eastAsia="Times New Roman" w:hAnsi="Times New Roman"/>
                <w:sz w:val="20"/>
                <w:szCs w:val="20"/>
                <w:lang w:eastAsia="en-GB"/>
              </w:rPr>
            </w:pPr>
          </w:p>
        </w:tc>
        <w:tc>
          <w:tcPr>
            <w:tcW w:w="3360" w:type="dxa"/>
            <w:tcBorders>
              <w:top w:val="nil"/>
              <w:left w:val="nil"/>
              <w:bottom w:val="nil"/>
              <w:right w:val="nil"/>
            </w:tcBorders>
            <w:shd w:val="clear" w:color="auto" w:fill="auto"/>
            <w:noWrap/>
            <w:vAlign w:val="bottom"/>
            <w:hideMark/>
          </w:tcPr>
          <w:p w14:paraId="7BB5FB3A" w14:textId="77777777" w:rsidR="00AE7AAC" w:rsidRPr="00AE7AAC" w:rsidRDefault="00AE7AAC" w:rsidP="00AE7AAC">
            <w:pPr>
              <w:rPr>
                <w:rFonts w:ascii="Times New Roman" w:eastAsia="Times New Roman" w:hAnsi="Times New Roman"/>
                <w:sz w:val="20"/>
                <w:szCs w:val="20"/>
                <w:lang w:eastAsia="en-GB"/>
              </w:rPr>
            </w:pPr>
          </w:p>
        </w:tc>
        <w:tc>
          <w:tcPr>
            <w:tcW w:w="1540" w:type="dxa"/>
            <w:tcBorders>
              <w:top w:val="nil"/>
              <w:left w:val="nil"/>
              <w:bottom w:val="nil"/>
              <w:right w:val="nil"/>
            </w:tcBorders>
            <w:shd w:val="clear" w:color="auto" w:fill="auto"/>
            <w:noWrap/>
            <w:vAlign w:val="bottom"/>
            <w:hideMark/>
          </w:tcPr>
          <w:p w14:paraId="0F73ED63" w14:textId="77777777" w:rsidR="00AE7AAC" w:rsidRPr="00AE7AAC" w:rsidRDefault="00AE7AAC" w:rsidP="00AE7AAC">
            <w:pPr>
              <w:rPr>
                <w:rFonts w:ascii="Times New Roman" w:eastAsia="Times New Roman" w:hAnsi="Times New Roman"/>
                <w:sz w:val="20"/>
                <w:szCs w:val="20"/>
                <w:lang w:eastAsia="en-GB"/>
              </w:rPr>
            </w:pPr>
          </w:p>
        </w:tc>
      </w:tr>
      <w:tr w:rsidR="00AE7AAC" w:rsidRPr="00AE7AAC" w14:paraId="661DE399" w14:textId="77777777" w:rsidTr="003C4986">
        <w:trPr>
          <w:trHeight w:val="300"/>
        </w:trPr>
        <w:tc>
          <w:tcPr>
            <w:tcW w:w="3040" w:type="dxa"/>
            <w:tcBorders>
              <w:top w:val="nil"/>
              <w:left w:val="nil"/>
              <w:bottom w:val="nil"/>
              <w:right w:val="nil"/>
            </w:tcBorders>
            <w:shd w:val="clear" w:color="auto" w:fill="auto"/>
            <w:noWrap/>
            <w:vAlign w:val="bottom"/>
            <w:hideMark/>
          </w:tcPr>
          <w:p w14:paraId="18C57472" w14:textId="77777777" w:rsidR="00AE7AAC" w:rsidRPr="00AE7AAC" w:rsidRDefault="00AE7AAC" w:rsidP="00AE7AAC">
            <w:pPr>
              <w:rPr>
                <w:rFonts w:ascii="Times New Roman" w:eastAsia="Times New Roman" w:hAnsi="Times New Roman"/>
                <w:sz w:val="20"/>
                <w:szCs w:val="20"/>
                <w:lang w:eastAsia="en-GB"/>
              </w:rPr>
            </w:pPr>
          </w:p>
        </w:tc>
        <w:tc>
          <w:tcPr>
            <w:tcW w:w="1700" w:type="dxa"/>
            <w:tcBorders>
              <w:top w:val="nil"/>
              <w:left w:val="nil"/>
              <w:bottom w:val="nil"/>
              <w:right w:val="nil"/>
            </w:tcBorders>
            <w:shd w:val="clear" w:color="auto" w:fill="auto"/>
            <w:noWrap/>
            <w:vAlign w:val="bottom"/>
            <w:hideMark/>
          </w:tcPr>
          <w:p w14:paraId="6A10F461" w14:textId="77777777" w:rsidR="00AE7AAC" w:rsidRPr="00AE7AAC" w:rsidRDefault="00AE7AAC" w:rsidP="00AE7AAC">
            <w:pPr>
              <w:rPr>
                <w:rFonts w:ascii="Times New Roman" w:eastAsia="Times New Roman" w:hAnsi="Times New Roman"/>
                <w:sz w:val="20"/>
                <w:szCs w:val="20"/>
                <w:lang w:eastAsia="en-GB"/>
              </w:rPr>
            </w:pPr>
          </w:p>
        </w:tc>
        <w:tc>
          <w:tcPr>
            <w:tcW w:w="1720" w:type="dxa"/>
            <w:tcBorders>
              <w:top w:val="nil"/>
              <w:left w:val="nil"/>
              <w:bottom w:val="nil"/>
              <w:right w:val="nil"/>
            </w:tcBorders>
            <w:shd w:val="clear" w:color="auto" w:fill="auto"/>
            <w:noWrap/>
            <w:vAlign w:val="bottom"/>
            <w:hideMark/>
          </w:tcPr>
          <w:p w14:paraId="277C2B92" w14:textId="77777777" w:rsidR="00AE7AAC" w:rsidRPr="00AE7AAC" w:rsidRDefault="00AE7AAC" w:rsidP="00AE7AAC">
            <w:pPr>
              <w:rPr>
                <w:rFonts w:ascii="Times New Roman" w:eastAsia="Times New Roman" w:hAnsi="Times New Roman"/>
                <w:sz w:val="20"/>
                <w:szCs w:val="20"/>
                <w:lang w:eastAsia="en-GB"/>
              </w:rPr>
            </w:pPr>
          </w:p>
        </w:tc>
        <w:tc>
          <w:tcPr>
            <w:tcW w:w="1420" w:type="dxa"/>
            <w:tcBorders>
              <w:top w:val="nil"/>
              <w:left w:val="nil"/>
              <w:bottom w:val="nil"/>
              <w:right w:val="nil"/>
            </w:tcBorders>
            <w:shd w:val="clear" w:color="auto" w:fill="auto"/>
            <w:noWrap/>
            <w:vAlign w:val="bottom"/>
            <w:hideMark/>
          </w:tcPr>
          <w:p w14:paraId="61A03CF4" w14:textId="77777777" w:rsidR="00AE7AAC" w:rsidRPr="00AE7AAC" w:rsidRDefault="00AE7AAC" w:rsidP="00AE7AAC">
            <w:pPr>
              <w:rPr>
                <w:rFonts w:ascii="Times New Roman" w:eastAsia="Times New Roman" w:hAnsi="Times New Roman"/>
                <w:sz w:val="20"/>
                <w:szCs w:val="20"/>
                <w:lang w:eastAsia="en-GB"/>
              </w:rPr>
            </w:pPr>
          </w:p>
        </w:tc>
        <w:tc>
          <w:tcPr>
            <w:tcW w:w="1440" w:type="dxa"/>
            <w:tcBorders>
              <w:top w:val="nil"/>
              <w:left w:val="nil"/>
              <w:bottom w:val="nil"/>
              <w:right w:val="nil"/>
            </w:tcBorders>
            <w:shd w:val="clear" w:color="auto" w:fill="auto"/>
            <w:noWrap/>
            <w:vAlign w:val="bottom"/>
            <w:hideMark/>
          </w:tcPr>
          <w:p w14:paraId="5B4F5054" w14:textId="77777777" w:rsidR="00AE7AAC" w:rsidRPr="00AE7AAC" w:rsidRDefault="00AE7AAC" w:rsidP="00AE7AAC">
            <w:pPr>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0CC991BE" w14:textId="77777777" w:rsidR="00AE7AAC" w:rsidRPr="00AE7AAC" w:rsidRDefault="00AE7AAC" w:rsidP="00AE7AAC">
            <w:pPr>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2BE8D6BA" w14:textId="77777777" w:rsidR="00AE7AAC" w:rsidRPr="00AE7AAC" w:rsidRDefault="00AE7AAC" w:rsidP="00AE7AAC">
            <w:pPr>
              <w:rPr>
                <w:rFonts w:ascii="Times New Roman" w:eastAsia="Times New Roman" w:hAnsi="Times New Roman"/>
                <w:sz w:val="20"/>
                <w:szCs w:val="20"/>
                <w:lang w:eastAsia="en-GB"/>
              </w:rPr>
            </w:pPr>
          </w:p>
        </w:tc>
        <w:tc>
          <w:tcPr>
            <w:tcW w:w="3360" w:type="dxa"/>
            <w:tcBorders>
              <w:top w:val="nil"/>
              <w:left w:val="nil"/>
              <w:bottom w:val="nil"/>
              <w:right w:val="nil"/>
            </w:tcBorders>
            <w:shd w:val="clear" w:color="auto" w:fill="auto"/>
            <w:noWrap/>
            <w:vAlign w:val="bottom"/>
            <w:hideMark/>
          </w:tcPr>
          <w:p w14:paraId="1E8279F6" w14:textId="77777777" w:rsidR="00AE7AAC" w:rsidRPr="00AE7AAC" w:rsidRDefault="00AE7AAC" w:rsidP="00AE7AAC">
            <w:pPr>
              <w:rPr>
                <w:rFonts w:ascii="Times New Roman" w:eastAsia="Times New Roman" w:hAnsi="Times New Roman"/>
                <w:sz w:val="20"/>
                <w:szCs w:val="20"/>
                <w:lang w:eastAsia="en-GB"/>
              </w:rPr>
            </w:pPr>
          </w:p>
        </w:tc>
        <w:tc>
          <w:tcPr>
            <w:tcW w:w="1540" w:type="dxa"/>
            <w:tcBorders>
              <w:top w:val="nil"/>
              <w:left w:val="nil"/>
              <w:bottom w:val="nil"/>
              <w:right w:val="nil"/>
            </w:tcBorders>
            <w:shd w:val="clear" w:color="auto" w:fill="auto"/>
            <w:noWrap/>
            <w:vAlign w:val="bottom"/>
            <w:hideMark/>
          </w:tcPr>
          <w:p w14:paraId="0E8D846C" w14:textId="77777777" w:rsidR="00AE7AAC" w:rsidRPr="00AE7AAC" w:rsidRDefault="00AE7AAC" w:rsidP="00AE7AAC">
            <w:pPr>
              <w:rPr>
                <w:rFonts w:ascii="Times New Roman" w:eastAsia="Times New Roman" w:hAnsi="Times New Roman"/>
                <w:sz w:val="20"/>
                <w:szCs w:val="20"/>
                <w:lang w:eastAsia="en-GB"/>
              </w:rPr>
            </w:pPr>
          </w:p>
        </w:tc>
      </w:tr>
      <w:tr w:rsidR="00AE7AAC" w:rsidRPr="00AE7AAC" w14:paraId="7E3EEA8A" w14:textId="77777777" w:rsidTr="003C4986">
        <w:trPr>
          <w:trHeight w:val="300"/>
        </w:trPr>
        <w:tc>
          <w:tcPr>
            <w:tcW w:w="3040" w:type="dxa"/>
            <w:tcBorders>
              <w:top w:val="nil"/>
              <w:left w:val="nil"/>
              <w:bottom w:val="nil"/>
              <w:right w:val="nil"/>
            </w:tcBorders>
            <w:shd w:val="clear" w:color="000000" w:fill="FFC000"/>
            <w:noWrap/>
            <w:vAlign w:val="bottom"/>
            <w:hideMark/>
          </w:tcPr>
          <w:p w14:paraId="23B13F8C" w14:textId="77777777" w:rsidR="00AE7AAC" w:rsidRPr="00AE7AAC" w:rsidRDefault="00AE7AAC" w:rsidP="00AE7AAC">
            <w:pPr>
              <w:rPr>
                <w:rFonts w:eastAsia="Times New Roman" w:cs="Calibri"/>
                <w:b/>
                <w:bCs/>
                <w:color w:val="000000"/>
                <w:lang w:eastAsia="en-GB"/>
              </w:rPr>
            </w:pPr>
            <w:r w:rsidRPr="00AE7AAC">
              <w:rPr>
                <w:rFonts w:eastAsia="Times New Roman" w:cs="Calibri"/>
                <w:b/>
                <w:bCs/>
                <w:color w:val="000000"/>
                <w:lang w:eastAsia="en-GB"/>
              </w:rPr>
              <w:t>Electricity</w:t>
            </w:r>
          </w:p>
        </w:tc>
        <w:tc>
          <w:tcPr>
            <w:tcW w:w="1700" w:type="dxa"/>
            <w:tcBorders>
              <w:top w:val="nil"/>
              <w:left w:val="nil"/>
              <w:bottom w:val="nil"/>
              <w:right w:val="nil"/>
            </w:tcBorders>
            <w:shd w:val="clear" w:color="000000" w:fill="FFC000"/>
            <w:noWrap/>
            <w:vAlign w:val="bottom"/>
            <w:hideMark/>
          </w:tcPr>
          <w:p w14:paraId="61DFA4F7" w14:textId="77777777" w:rsidR="00AE7AAC" w:rsidRPr="00AE7AAC" w:rsidRDefault="00AE7AAC" w:rsidP="00AE7AAC">
            <w:pPr>
              <w:rPr>
                <w:rFonts w:eastAsia="Times New Roman" w:cs="Calibri"/>
                <w:color w:val="000000"/>
                <w:lang w:eastAsia="en-GB"/>
              </w:rPr>
            </w:pPr>
            <w:r w:rsidRPr="00AE7AAC">
              <w:rPr>
                <w:rFonts w:eastAsia="Times New Roman" w:cs="Calibri"/>
                <w:color w:val="000000"/>
                <w:lang w:eastAsia="en-GB"/>
              </w:rPr>
              <w:t> </w:t>
            </w:r>
          </w:p>
        </w:tc>
        <w:tc>
          <w:tcPr>
            <w:tcW w:w="1720" w:type="dxa"/>
            <w:tcBorders>
              <w:top w:val="nil"/>
              <w:left w:val="nil"/>
              <w:bottom w:val="nil"/>
              <w:right w:val="nil"/>
            </w:tcBorders>
            <w:shd w:val="clear" w:color="000000" w:fill="FFC000"/>
            <w:noWrap/>
            <w:vAlign w:val="bottom"/>
            <w:hideMark/>
          </w:tcPr>
          <w:p w14:paraId="5BC88007" w14:textId="77777777" w:rsidR="00AE7AAC" w:rsidRPr="00AE7AAC" w:rsidRDefault="00AE7AAC" w:rsidP="00AE7AAC">
            <w:pPr>
              <w:rPr>
                <w:rFonts w:eastAsia="Times New Roman" w:cs="Calibri"/>
                <w:color w:val="000000"/>
                <w:lang w:eastAsia="en-GB"/>
              </w:rPr>
            </w:pPr>
            <w:r w:rsidRPr="00AE7AAC">
              <w:rPr>
                <w:rFonts w:eastAsia="Times New Roman" w:cs="Calibri"/>
                <w:color w:val="000000"/>
                <w:lang w:eastAsia="en-GB"/>
              </w:rPr>
              <w:t> </w:t>
            </w:r>
          </w:p>
        </w:tc>
        <w:tc>
          <w:tcPr>
            <w:tcW w:w="1420" w:type="dxa"/>
            <w:tcBorders>
              <w:top w:val="nil"/>
              <w:left w:val="nil"/>
              <w:bottom w:val="nil"/>
              <w:right w:val="nil"/>
            </w:tcBorders>
            <w:shd w:val="clear" w:color="000000" w:fill="FFC000"/>
            <w:noWrap/>
            <w:vAlign w:val="bottom"/>
            <w:hideMark/>
          </w:tcPr>
          <w:p w14:paraId="35E486C0" w14:textId="77777777" w:rsidR="00AE7AAC" w:rsidRPr="00AE7AAC" w:rsidRDefault="00AE7AAC" w:rsidP="00AE7AAC">
            <w:pPr>
              <w:rPr>
                <w:rFonts w:eastAsia="Times New Roman" w:cs="Calibri"/>
                <w:color w:val="000000"/>
                <w:lang w:eastAsia="en-GB"/>
              </w:rPr>
            </w:pPr>
            <w:r w:rsidRPr="00AE7AAC">
              <w:rPr>
                <w:rFonts w:eastAsia="Times New Roman" w:cs="Calibri"/>
                <w:color w:val="000000"/>
                <w:lang w:eastAsia="en-GB"/>
              </w:rPr>
              <w:t> </w:t>
            </w:r>
          </w:p>
        </w:tc>
        <w:tc>
          <w:tcPr>
            <w:tcW w:w="1440" w:type="dxa"/>
            <w:tcBorders>
              <w:top w:val="nil"/>
              <w:left w:val="nil"/>
              <w:bottom w:val="nil"/>
              <w:right w:val="nil"/>
            </w:tcBorders>
            <w:shd w:val="clear" w:color="000000" w:fill="FFC000"/>
            <w:noWrap/>
            <w:vAlign w:val="bottom"/>
            <w:hideMark/>
          </w:tcPr>
          <w:p w14:paraId="1B125768" w14:textId="77777777" w:rsidR="00AE7AAC" w:rsidRPr="00AE7AAC" w:rsidRDefault="00AE7AAC" w:rsidP="00AE7AAC">
            <w:pPr>
              <w:rPr>
                <w:rFonts w:eastAsia="Times New Roman" w:cs="Calibri"/>
                <w:color w:val="000000"/>
                <w:lang w:eastAsia="en-GB"/>
              </w:rPr>
            </w:pPr>
            <w:r w:rsidRPr="00AE7AAC">
              <w:rPr>
                <w:rFonts w:eastAsia="Times New Roman" w:cs="Calibri"/>
                <w:color w:val="000000"/>
                <w:lang w:eastAsia="en-GB"/>
              </w:rPr>
              <w:t> </w:t>
            </w:r>
          </w:p>
        </w:tc>
        <w:tc>
          <w:tcPr>
            <w:tcW w:w="960" w:type="dxa"/>
            <w:tcBorders>
              <w:top w:val="nil"/>
              <w:left w:val="nil"/>
              <w:bottom w:val="nil"/>
              <w:right w:val="nil"/>
            </w:tcBorders>
            <w:shd w:val="clear" w:color="000000" w:fill="FFC000"/>
            <w:noWrap/>
            <w:vAlign w:val="bottom"/>
            <w:hideMark/>
          </w:tcPr>
          <w:p w14:paraId="29AFFA96" w14:textId="77777777" w:rsidR="00AE7AAC" w:rsidRPr="00AE7AAC" w:rsidRDefault="00AE7AAC" w:rsidP="00AE7AAC">
            <w:pPr>
              <w:rPr>
                <w:rFonts w:eastAsia="Times New Roman" w:cs="Calibri"/>
                <w:color w:val="000000"/>
                <w:lang w:eastAsia="en-GB"/>
              </w:rPr>
            </w:pPr>
            <w:r w:rsidRPr="00AE7AAC">
              <w:rPr>
                <w:rFonts w:eastAsia="Times New Roman" w:cs="Calibri"/>
                <w:color w:val="000000"/>
                <w:lang w:eastAsia="en-GB"/>
              </w:rPr>
              <w:t> </w:t>
            </w:r>
          </w:p>
        </w:tc>
        <w:tc>
          <w:tcPr>
            <w:tcW w:w="960" w:type="dxa"/>
            <w:tcBorders>
              <w:top w:val="nil"/>
              <w:left w:val="nil"/>
              <w:bottom w:val="nil"/>
              <w:right w:val="nil"/>
            </w:tcBorders>
            <w:shd w:val="clear" w:color="000000" w:fill="FFC000"/>
            <w:noWrap/>
            <w:vAlign w:val="bottom"/>
            <w:hideMark/>
          </w:tcPr>
          <w:p w14:paraId="5F2D231C" w14:textId="77777777" w:rsidR="00AE7AAC" w:rsidRPr="00AE7AAC" w:rsidRDefault="00AE7AAC" w:rsidP="00AE7AAC">
            <w:pPr>
              <w:rPr>
                <w:rFonts w:eastAsia="Times New Roman" w:cs="Calibri"/>
                <w:color w:val="000000"/>
                <w:lang w:eastAsia="en-GB"/>
              </w:rPr>
            </w:pPr>
            <w:r w:rsidRPr="00AE7AAC">
              <w:rPr>
                <w:rFonts w:eastAsia="Times New Roman" w:cs="Calibri"/>
                <w:color w:val="000000"/>
                <w:lang w:eastAsia="en-GB"/>
              </w:rPr>
              <w:t> </w:t>
            </w:r>
          </w:p>
        </w:tc>
        <w:tc>
          <w:tcPr>
            <w:tcW w:w="3360" w:type="dxa"/>
            <w:tcBorders>
              <w:top w:val="nil"/>
              <w:left w:val="nil"/>
              <w:bottom w:val="nil"/>
              <w:right w:val="nil"/>
            </w:tcBorders>
            <w:shd w:val="clear" w:color="000000" w:fill="FFC000"/>
            <w:noWrap/>
            <w:vAlign w:val="bottom"/>
            <w:hideMark/>
          </w:tcPr>
          <w:p w14:paraId="61A8C21C" w14:textId="77777777" w:rsidR="00AE7AAC" w:rsidRPr="00AE7AAC" w:rsidRDefault="00AE7AAC" w:rsidP="00AE7AAC">
            <w:pPr>
              <w:rPr>
                <w:rFonts w:eastAsia="Times New Roman" w:cs="Calibri"/>
                <w:color w:val="000000"/>
                <w:lang w:eastAsia="en-GB"/>
              </w:rPr>
            </w:pPr>
            <w:r w:rsidRPr="00AE7AAC">
              <w:rPr>
                <w:rFonts w:eastAsia="Times New Roman" w:cs="Calibri"/>
                <w:color w:val="000000"/>
                <w:lang w:eastAsia="en-GB"/>
              </w:rPr>
              <w:t> </w:t>
            </w:r>
          </w:p>
        </w:tc>
        <w:tc>
          <w:tcPr>
            <w:tcW w:w="1540" w:type="dxa"/>
            <w:tcBorders>
              <w:top w:val="nil"/>
              <w:left w:val="nil"/>
              <w:bottom w:val="nil"/>
              <w:right w:val="nil"/>
            </w:tcBorders>
            <w:shd w:val="clear" w:color="000000" w:fill="FFC000"/>
            <w:noWrap/>
            <w:vAlign w:val="bottom"/>
            <w:hideMark/>
          </w:tcPr>
          <w:p w14:paraId="222B9D51" w14:textId="77777777" w:rsidR="00AE7AAC" w:rsidRPr="00AE7AAC" w:rsidRDefault="00AE7AAC" w:rsidP="00AE7AAC">
            <w:pPr>
              <w:rPr>
                <w:rFonts w:eastAsia="Times New Roman" w:cs="Calibri"/>
                <w:color w:val="000000"/>
                <w:lang w:eastAsia="en-GB"/>
              </w:rPr>
            </w:pPr>
            <w:r w:rsidRPr="00AE7AAC">
              <w:rPr>
                <w:rFonts w:eastAsia="Times New Roman" w:cs="Calibri"/>
                <w:color w:val="000000"/>
                <w:lang w:eastAsia="en-GB"/>
              </w:rPr>
              <w:t> </w:t>
            </w:r>
          </w:p>
        </w:tc>
      </w:tr>
      <w:tr w:rsidR="00AE7AAC" w:rsidRPr="00AE7AAC" w14:paraId="2398C475" w14:textId="77777777" w:rsidTr="003C4986">
        <w:trPr>
          <w:trHeight w:val="990"/>
        </w:trPr>
        <w:tc>
          <w:tcPr>
            <w:tcW w:w="3040" w:type="dxa"/>
            <w:tcBorders>
              <w:top w:val="nil"/>
              <w:left w:val="nil"/>
              <w:bottom w:val="nil"/>
              <w:right w:val="nil"/>
            </w:tcBorders>
            <w:shd w:val="clear" w:color="auto" w:fill="auto"/>
            <w:vAlign w:val="bottom"/>
            <w:hideMark/>
          </w:tcPr>
          <w:p w14:paraId="4EB8A03A" w14:textId="77777777" w:rsidR="00AE7AAC" w:rsidRPr="00AE7AAC" w:rsidRDefault="00AE7AAC" w:rsidP="00AE7AAC">
            <w:pPr>
              <w:rPr>
                <w:rFonts w:eastAsia="Times New Roman" w:cs="Calibri"/>
                <w:b/>
                <w:bCs/>
                <w:color w:val="000000"/>
                <w:lang w:eastAsia="en-GB"/>
              </w:rPr>
            </w:pPr>
            <w:r w:rsidRPr="00AE7AAC">
              <w:rPr>
                <w:rFonts w:eastAsia="Times New Roman" w:cs="Calibri"/>
                <w:b/>
                <w:bCs/>
                <w:color w:val="000000"/>
                <w:lang w:eastAsia="en-GB"/>
              </w:rPr>
              <w:t>Date</w:t>
            </w:r>
          </w:p>
        </w:tc>
        <w:tc>
          <w:tcPr>
            <w:tcW w:w="1700" w:type="dxa"/>
            <w:tcBorders>
              <w:top w:val="nil"/>
              <w:left w:val="nil"/>
              <w:bottom w:val="nil"/>
              <w:right w:val="nil"/>
            </w:tcBorders>
            <w:shd w:val="clear" w:color="auto" w:fill="auto"/>
            <w:vAlign w:val="bottom"/>
            <w:hideMark/>
          </w:tcPr>
          <w:p w14:paraId="1BE7A0B9" w14:textId="77777777" w:rsidR="00AE7AAC" w:rsidRPr="00AE7AAC" w:rsidRDefault="00AE7AAC" w:rsidP="00AE7AAC">
            <w:pPr>
              <w:rPr>
                <w:rFonts w:eastAsia="Times New Roman" w:cs="Calibri"/>
                <w:b/>
                <w:bCs/>
                <w:color w:val="000000"/>
                <w:lang w:eastAsia="en-GB"/>
              </w:rPr>
            </w:pPr>
            <w:r w:rsidRPr="00AE7AAC">
              <w:rPr>
                <w:rFonts w:eastAsia="Times New Roman" w:cs="Calibri"/>
                <w:b/>
                <w:bCs/>
                <w:color w:val="000000"/>
                <w:lang w:eastAsia="en-GB"/>
              </w:rPr>
              <w:t>kWh</w:t>
            </w:r>
          </w:p>
        </w:tc>
        <w:tc>
          <w:tcPr>
            <w:tcW w:w="1720" w:type="dxa"/>
            <w:tcBorders>
              <w:top w:val="nil"/>
              <w:left w:val="nil"/>
              <w:bottom w:val="nil"/>
              <w:right w:val="nil"/>
            </w:tcBorders>
            <w:shd w:val="clear" w:color="auto" w:fill="auto"/>
            <w:vAlign w:val="bottom"/>
            <w:hideMark/>
          </w:tcPr>
          <w:p w14:paraId="200D8FE8" w14:textId="77777777" w:rsidR="00AE7AAC" w:rsidRPr="00AE7AAC" w:rsidRDefault="00AE7AAC" w:rsidP="00AE7AAC">
            <w:pPr>
              <w:rPr>
                <w:rFonts w:eastAsia="Times New Roman" w:cs="Calibri"/>
                <w:b/>
                <w:bCs/>
                <w:color w:val="000000"/>
                <w:lang w:eastAsia="en-GB"/>
              </w:rPr>
            </w:pPr>
            <w:r w:rsidRPr="00AE7AAC">
              <w:rPr>
                <w:rFonts w:eastAsia="Times New Roman" w:cs="Calibri"/>
                <w:b/>
                <w:bCs/>
                <w:color w:val="000000"/>
                <w:lang w:eastAsia="en-GB"/>
              </w:rPr>
              <w:t>Tonnes CO</w:t>
            </w:r>
            <w:r w:rsidRPr="00AE7AAC">
              <w:rPr>
                <w:rFonts w:eastAsia="Times New Roman" w:cs="Calibri"/>
                <w:b/>
                <w:bCs/>
                <w:color w:val="000000"/>
                <w:vertAlign w:val="subscript"/>
                <w:lang w:eastAsia="en-GB"/>
              </w:rPr>
              <w:t>2</w:t>
            </w:r>
            <w:r w:rsidRPr="00AE7AAC">
              <w:rPr>
                <w:rFonts w:eastAsia="Times New Roman" w:cs="Calibri"/>
                <w:b/>
                <w:bCs/>
                <w:color w:val="000000"/>
                <w:lang w:eastAsia="en-GB"/>
              </w:rPr>
              <w:t>e (location based)</w:t>
            </w:r>
          </w:p>
        </w:tc>
        <w:tc>
          <w:tcPr>
            <w:tcW w:w="1420" w:type="dxa"/>
            <w:tcBorders>
              <w:top w:val="nil"/>
              <w:left w:val="nil"/>
              <w:bottom w:val="nil"/>
              <w:right w:val="nil"/>
            </w:tcBorders>
            <w:shd w:val="clear" w:color="auto" w:fill="auto"/>
            <w:vAlign w:val="bottom"/>
            <w:hideMark/>
          </w:tcPr>
          <w:p w14:paraId="435681AF" w14:textId="77777777" w:rsidR="00AE7AAC" w:rsidRPr="00AE7AAC" w:rsidRDefault="00AE7AAC" w:rsidP="00AE7AAC">
            <w:pPr>
              <w:rPr>
                <w:rFonts w:eastAsia="Times New Roman" w:cs="Calibri"/>
                <w:b/>
                <w:bCs/>
                <w:color w:val="000000"/>
                <w:lang w:eastAsia="en-GB"/>
              </w:rPr>
            </w:pPr>
            <w:r w:rsidRPr="00AE7AAC">
              <w:rPr>
                <w:rFonts w:eastAsia="Times New Roman" w:cs="Calibri"/>
                <w:b/>
                <w:bCs/>
                <w:color w:val="000000"/>
                <w:lang w:eastAsia="en-GB"/>
              </w:rPr>
              <w:t>Tonnes CO</w:t>
            </w:r>
            <w:r w:rsidRPr="00AE7AAC">
              <w:rPr>
                <w:rFonts w:eastAsia="Times New Roman" w:cs="Calibri"/>
                <w:b/>
                <w:bCs/>
                <w:color w:val="000000"/>
                <w:vertAlign w:val="subscript"/>
                <w:lang w:eastAsia="en-GB"/>
              </w:rPr>
              <w:t>2</w:t>
            </w:r>
            <w:r w:rsidRPr="00AE7AAC">
              <w:rPr>
                <w:rFonts w:eastAsia="Times New Roman" w:cs="Calibri"/>
                <w:b/>
                <w:bCs/>
                <w:color w:val="000000"/>
                <w:lang w:eastAsia="en-GB"/>
              </w:rPr>
              <w:t>e (market based)</w:t>
            </w:r>
          </w:p>
        </w:tc>
        <w:tc>
          <w:tcPr>
            <w:tcW w:w="1440" w:type="dxa"/>
            <w:tcBorders>
              <w:top w:val="nil"/>
              <w:left w:val="nil"/>
              <w:bottom w:val="nil"/>
              <w:right w:val="nil"/>
            </w:tcBorders>
            <w:shd w:val="clear" w:color="auto" w:fill="auto"/>
            <w:noWrap/>
            <w:vAlign w:val="bottom"/>
            <w:hideMark/>
          </w:tcPr>
          <w:p w14:paraId="68B9FE93" w14:textId="77777777" w:rsidR="00AE7AAC" w:rsidRPr="00AE7AAC" w:rsidRDefault="00AE7AAC" w:rsidP="00AE7AAC">
            <w:pPr>
              <w:rPr>
                <w:rFonts w:eastAsia="Times New Roman" w:cs="Calibri"/>
                <w:b/>
                <w:bCs/>
                <w:color w:val="000000"/>
                <w:lang w:eastAsia="en-GB"/>
              </w:rPr>
            </w:pPr>
          </w:p>
        </w:tc>
        <w:tc>
          <w:tcPr>
            <w:tcW w:w="960" w:type="dxa"/>
            <w:tcBorders>
              <w:top w:val="nil"/>
              <w:left w:val="nil"/>
              <w:bottom w:val="nil"/>
              <w:right w:val="nil"/>
            </w:tcBorders>
            <w:shd w:val="clear" w:color="auto" w:fill="auto"/>
            <w:noWrap/>
            <w:vAlign w:val="bottom"/>
            <w:hideMark/>
          </w:tcPr>
          <w:p w14:paraId="42682BBD" w14:textId="77777777" w:rsidR="00AE7AAC" w:rsidRPr="00AE7AAC" w:rsidRDefault="00AE7AAC" w:rsidP="00AE7AAC">
            <w:pPr>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3162BF70" w14:textId="77777777" w:rsidR="00AE7AAC" w:rsidRPr="00AE7AAC" w:rsidRDefault="00AE7AAC" w:rsidP="00AE7AAC">
            <w:pPr>
              <w:rPr>
                <w:rFonts w:ascii="Times New Roman" w:eastAsia="Times New Roman" w:hAnsi="Times New Roman"/>
                <w:sz w:val="20"/>
                <w:szCs w:val="20"/>
                <w:lang w:eastAsia="en-GB"/>
              </w:rPr>
            </w:pPr>
          </w:p>
        </w:tc>
        <w:tc>
          <w:tcPr>
            <w:tcW w:w="3360" w:type="dxa"/>
            <w:tcBorders>
              <w:top w:val="nil"/>
              <w:left w:val="nil"/>
              <w:bottom w:val="nil"/>
              <w:right w:val="nil"/>
            </w:tcBorders>
            <w:shd w:val="clear" w:color="auto" w:fill="auto"/>
            <w:vAlign w:val="bottom"/>
            <w:hideMark/>
          </w:tcPr>
          <w:p w14:paraId="3456F3FF" w14:textId="77777777" w:rsidR="00AE7AAC" w:rsidRPr="00AE7AAC" w:rsidRDefault="00AE7AAC" w:rsidP="00AE7AAC">
            <w:pPr>
              <w:rPr>
                <w:rFonts w:eastAsia="Times New Roman" w:cs="Calibri"/>
                <w:b/>
                <w:bCs/>
                <w:color w:val="000000"/>
                <w:lang w:eastAsia="en-GB"/>
              </w:rPr>
            </w:pPr>
            <w:r w:rsidRPr="00AE7AAC">
              <w:rPr>
                <w:rFonts w:eastAsia="Times New Roman" w:cs="Calibri"/>
                <w:b/>
                <w:bCs/>
                <w:color w:val="000000"/>
                <w:lang w:eastAsia="en-GB"/>
              </w:rPr>
              <w:t>GOV UK Electricity conversion factors</w:t>
            </w:r>
            <w:r w:rsidRPr="00AE7AAC">
              <w:rPr>
                <w:rFonts w:eastAsia="Times New Roman" w:cs="Calibri"/>
                <w:b/>
                <w:bCs/>
                <w:color w:val="000000"/>
                <w:vertAlign w:val="subscript"/>
                <w:lang w:eastAsia="en-GB"/>
              </w:rPr>
              <w:t xml:space="preserve"> (using year ending)</w:t>
            </w:r>
          </w:p>
        </w:tc>
        <w:tc>
          <w:tcPr>
            <w:tcW w:w="1540" w:type="dxa"/>
            <w:tcBorders>
              <w:top w:val="nil"/>
              <w:left w:val="nil"/>
              <w:bottom w:val="nil"/>
              <w:right w:val="nil"/>
            </w:tcBorders>
            <w:shd w:val="clear" w:color="auto" w:fill="auto"/>
            <w:noWrap/>
            <w:vAlign w:val="bottom"/>
            <w:hideMark/>
          </w:tcPr>
          <w:p w14:paraId="06DB3BFB" w14:textId="77777777" w:rsidR="00AE7AAC" w:rsidRPr="00AE7AAC" w:rsidRDefault="00AE7AAC" w:rsidP="00AE7AAC">
            <w:pPr>
              <w:rPr>
                <w:rFonts w:eastAsia="Times New Roman" w:cs="Calibri"/>
                <w:b/>
                <w:bCs/>
                <w:color w:val="000000"/>
                <w:lang w:eastAsia="en-GB"/>
              </w:rPr>
            </w:pPr>
            <w:r w:rsidRPr="00AE7AAC">
              <w:rPr>
                <w:rFonts w:eastAsia="Times New Roman" w:cs="Calibri"/>
                <w:b/>
                <w:bCs/>
                <w:color w:val="000000"/>
                <w:lang w:eastAsia="en-GB"/>
              </w:rPr>
              <w:t>kg CO</w:t>
            </w:r>
            <w:r w:rsidRPr="00AE7AAC">
              <w:rPr>
                <w:rFonts w:eastAsia="Times New Roman" w:cs="Calibri"/>
                <w:b/>
                <w:bCs/>
                <w:color w:val="000000"/>
                <w:vertAlign w:val="subscript"/>
                <w:lang w:eastAsia="en-GB"/>
              </w:rPr>
              <w:t>2</w:t>
            </w:r>
            <w:r w:rsidRPr="00AE7AAC">
              <w:rPr>
                <w:rFonts w:eastAsia="Times New Roman" w:cs="Calibri"/>
                <w:b/>
                <w:bCs/>
                <w:color w:val="000000"/>
                <w:lang w:eastAsia="en-GB"/>
              </w:rPr>
              <w:t>e /kWh</w:t>
            </w:r>
          </w:p>
        </w:tc>
      </w:tr>
      <w:tr w:rsidR="00AE7AAC" w:rsidRPr="00AE7AAC" w14:paraId="69A74148" w14:textId="77777777" w:rsidTr="003C4986">
        <w:trPr>
          <w:trHeight w:val="300"/>
        </w:trPr>
        <w:tc>
          <w:tcPr>
            <w:tcW w:w="3040" w:type="dxa"/>
            <w:tcBorders>
              <w:top w:val="nil"/>
              <w:left w:val="nil"/>
              <w:bottom w:val="nil"/>
              <w:right w:val="nil"/>
            </w:tcBorders>
            <w:shd w:val="clear" w:color="auto" w:fill="auto"/>
            <w:noWrap/>
            <w:vAlign w:val="bottom"/>
            <w:hideMark/>
          </w:tcPr>
          <w:p w14:paraId="36B57FCA" w14:textId="77777777" w:rsidR="00AE7AAC" w:rsidRPr="00AE7AAC" w:rsidRDefault="00AE7AAC" w:rsidP="00AE7AAC">
            <w:pPr>
              <w:rPr>
                <w:rFonts w:eastAsia="Times New Roman" w:cs="Calibri"/>
                <w:color w:val="000000"/>
                <w:lang w:eastAsia="en-GB"/>
              </w:rPr>
            </w:pPr>
            <w:r w:rsidRPr="00AE7AAC">
              <w:rPr>
                <w:rFonts w:eastAsia="Times New Roman" w:cs="Calibri"/>
                <w:color w:val="000000"/>
                <w:lang w:eastAsia="en-GB"/>
              </w:rPr>
              <w:t>1.8.18 - 31.7.19</w:t>
            </w:r>
          </w:p>
        </w:tc>
        <w:tc>
          <w:tcPr>
            <w:tcW w:w="1700" w:type="dxa"/>
            <w:tcBorders>
              <w:top w:val="nil"/>
              <w:left w:val="nil"/>
              <w:bottom w:val="nil"/>
              <w:right w:val="nil"/>
            </w:tcBorders>
            <w:shd w:val="clear" w:color="auto" w:fill="auto"/>
            <w:noWrap/>
            <w:vAlign w:val="bottom"/>
            <w:hideMark/>
          </w:tcPr>
          <w:p w14:paraId="6BF44691" w14:textId="77777777" w:rsidR="00AE7AAC" w:rsidRPr="00AE7AAC" w:rsidRDefault="00AE7AAC" w:rsidP="00AE7AAC">
            <w:pPr>
              <w:rPr>
                <w:rFonts w:eastAsia="Times New Roman" w:cs="Calibri"/>
                <w:color w:val="000000"/>
                <w:lang w:eastAsia="en-GB"/>
              </w:rPr>
            </w:pPr>
            <w:r w:rsidRPr="00AE7AAC">
              <w:rPr>
                <w:rFonts w:eastAsia="Times New Roman" w:cs="Calibri"/>
                <w:color w:val="000000"/>
                <w:lang w:eastAsia="en-GB"/>
              </w:rPr>
              <w:t xml:space="preserve">                   391,171 </w:t>
            </w:r>
          </w:p>
        </w:tc>
        <w:tc>
          <w:tcPr>
            <w:tcW w:w="1720" w:type="dxa"/>
            <w:tcBorders>
              <w:top w:val="nil"/>
              <w:left w:val="nil"/>
              <w:bottom w:val="nil"/>
              <w:right w:val="nil"/>
            </w:tcBorders>
            <w:shd w:val="clear" w:color="auto" w:fill="auto"/>
            <w:noWrap/>
            <w:vAlign w:val="bottom"/>
            <w:hideMark/>
          </w:tcPr>
          <w:p w14:paraId="15440EE2" w14:textId="77777777" w:rsidR="00AE7AAC" w:rsidRPr="00AE7AAC" w:rsidRDefault="00AE7AAC" w:rsidP="00AE7AAC">
            <w:pPr>
              <w:jc w:val="right"/>
              <w:rPr>
                <w:rFonts w:eastAsia="Times New Roman" w:cs="Calibri"/>
                <w:color w:val="000000"/>
                <w:lang w:eastAsia="en-GB"/>
              </w:rPr>
            </w:pPr>
            <w:r w:rsidRPr="00AE7AAC">
              <w:rPr>
                <w:rFonts w:eastAsia="Times New Roman" w:cs="Calibri"/>
                <w:color w:val="000000"/>
                <w:lang w:eastAsia="en-GB"/>
              </w:rPr>
              <w:t>99.98</w:t>
            </w:r>
          </w:p>
        </w:tc>
        <w:tc>
          <w:tcPr>
            <w:tcW w:w="1420" w:type="dxa"/>
            <w:tcBorders>
              <w:top w:val="nil"/>
              <w:left w:val="nil"/>
              <w:bottom w:val="nil"/>
              <w:right w:val="nil"/>
            </w:tcBorders>
            <w:shd w:val="clear" w:color="auto" w:fill="auto"/>
            <w:noWrap/>
            <w:vAlign w:val="bottom"/>
            <w:hideMark/>
          </w:tcPr>
          <w:p w14:paraId="6EFB9E49" w14:textId="77777777" w:rsidR="00AE7AAC" w:rsidRPr="00AE7AAC" w:rsidRDefault="00AE7AAC" w:rsidP="00AE7AAC">
            <w:pPr>
              <w:jc w:val="right"/>
              <w:rPr>
                <w:rFonts w:eastAsia="Times New Roman" w:cs="Calibri"/>
                <w:color w:val="000000"/>
                <w:lang w:eastAsia="en-GB"/>
              </w:rPr>
            </w:pPr>
            <w:r w:rsidRPr="00AE7AAC">
              <w:rPr>
                <w:rFonts w:eastAsia="Times New Roman" w:cs="Calibri"/>
                <w:color w:val="000000"/>
                <w:lang w:eastAsia="en-GB"/>
              </w:rPr>
              <w:t>0</w:t>
            </w:r>
          </w:p>
        </w:tc>
        <w:tc>
          <w:tcPr>
            <w:tcW w:w="1440" w:type="dxa"/>
            <w:tcBorders>
              <w:top w:val="nil"/>
              <w:left w:val="nil"/>
              <w:bottom w:val="nil"/>
              <w:right w:val="nil"/>
            </w:tcBorders>
            <w:shd w:val="clear" w:color="auto" w:fill="auto"/>
            <w:noWrap/>
            <w:vAlign w:val="bottom"/>
            <w:hideMark/>
          </w:tcPr>
          <w:p w14:paraId="45F43A79" w14:textId="77777777" w:rsidR="00AE7AAC" w:rsidRPr="00AE7AAC" w:rsidRDefault="00AE7AAC" w:rsidP="00AE7AAC">
            <w:pPr>
              <w:jc w:val="right"/>
              <w:rPr>
                <w:rFonts w:eastAsia="Times New Roman" w:cs="Calibri"/>
                <w:color w:val="000000"/>
                <w:lang w:eastAsia="en-GB"/>
              </w:rPr>
            </w:pPr>
          </w:p>
        </w:tc>
        <w:tc>
          <w:tcPr>
            <w:tcW w:w="960" w:type="dxa"/>
            <w:tcBorders>
              <w:top w:val="nil"/>
              <w:left w:val="nil"/>
              <w:bottom w:val="nil"/>
              <w:right w:val="nil"/>
            </w:tcBorders>
            <w:shd w:val="clear" w:color="auto" w:fill="auto"/>
            <w:noWrap/>
            <w:vAlign w:val="bottom"/>
            <w:hideMark/>
          </w:tcPr>
          <w:p w14:paraId="457419C9" w14:textId="77777777" w:rsidR="00AE7AAC" w:rsidRPr="00AE7AAC" w:rsidRDefault="00AE7AAC" w:rsidP="00AE7AAC">
            <w:pPr>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120E0818" w14:textId="77777777" w:rsidR="00AE7AAC" w:rsidRPr="00AE7AAC" w:rsidRDefault="00AE7AAC" w:rsidP="00AE7AAC">
            <w:pPr>
              <w:rPr>
                <w:rFonts w:ascii="Times New Roman" w:eastAsia="Times New Roman" w:hAnsi="Times New Roman"/>
                <w:sz w:val="20"/>
                <w:szCs w:val="20"/>
                <w:lang w:eastAsia="en-GB"/>
              </w:rPr>
            </w:pPr>
          </w:p>
        </w:tc>
        <w:tc>
          <w:tcPr>
            <w:tcW w:w="3360" w:type="dxa"/>
            <w:tcBorders>
              <w:top w:val="nil"/>
              <w:left w:val="nil"/>
              <w:bottom w:val="nil"/>
              <w:right w:val="nil"/>
            </w:tcBorders>
            <w:shd w:val="clear" w:color="auto" w:fill="auto"/>
            <w:noWrap/>
            <w:vAlign w:val="bottom"/>
            <w:hideMark/>
          </w:tcPr>
          <w:p w14:paraId="3F592C8D" w14:textId="77777777" w:rsidR="00AE7AAC" w:rsidRPr="00AE7AAC" w:rsidRDefault="00AE7AAC" w:rsidP="00AE7AAC">
            <w:pPr>
              <w:rPr>
                <w:rFonts w:eastAsia="Times New Roman" w:cs="Calibri"/>
                <w:color w:val="000000"/>
                <w:lang w:eastAsia="en-GB"/>
              </w:rPr>
            </w:pPr>
            <w:r w:rsidRPr="00AE7AAC">
              <w:rPr>
                <w:rFonts w:eastAsia="Times New Roman" w:cs="Calibri"/>
                <w:color w:val="000000"/>
                <w:lang w:eastAsia="en-GB"/>
              </w:rPr>
              <w:t>2018/19</w:t>
            </w:r>
          </w:p>
        </w:tc>
        <w:tc>
          <w:tcPr>
            <w:tcW w:w="1540" w:type="dxa"/>
            <w:tcBorders>
              <w:top w:val="nil"/>
              <w:left w:val="nil"/>
              <w:bottom w:val="nil"/>
              <w:right w:val="nil"/>
            </w:tcBorders>
            <w:shd w:val="clear" w:color="auto" w:fill="auto"/>
            <w:noWrap/>
            <w:vAlign w:val="bottom"/>
            <w:hideMark/>
          </w:tcPr>
          <w:p w14:paraId="5B0F0107" w14:textId="77777777" w:rsidR="00AE7AAC" w:rsidRPr="00AE7AAC" w:rsidRDefault="00AE7AAC" w:rsidP="00AE7AAC">
            <w:pPr>
              <w:jc w:val="right"/>
              <w:rPr>
                <w:rFonts w:eastAsia="Times New Roman" w:cs="Calibri"/>
                <w:color w:val="000000"/>
                <w:lang w:eastAsia="en-GB"/>
              </w:rPr>
            </w:pPr>
            <w:r w:rsidRPr="00AE7AAC">
              <w:rPr>
                <w:rFonts w:eastAsia="Times New Roman" w:cs="Calibri"/>
                <w:color w:val="000000"/>
                <w:lang w:eastAsia="en-GB"/>
              </w:rPr>
              <w:t>0.25560</w:t>
            </w:r>
          </w:p>
        </w:tc>
      </w:tr>
      <w:tr w:rsidR="00AE7AAC" w:rsidRPr="00AE7AAC" w14:paraId="3DC637DC" w14:textId="77777777" w:rsidTr="003C4986">
        <w:trPr>
          <w:trHeight w:val="300"/>
        </w:trPr>
        <w:tc>
          <w:tcPr>
            <w:tcW w:w="3040" w:type="dxa"/>
            <w:tcBorders>
              <w:top w:val="nil"/>
              <w:left w:val="nil"/>
              <w:bottom w:val="nil"/>
              <w:right w:val="nil"/>
            </w:tcBorders>
            <w:shd w:val="clear" w:color="auto" w:fill="auto"/>
            <w:noWrap/>
            <w:vAlign w:val="bottom"/>
            <w:hideMark/>
          </w:tcPr>
          <w:p w14:paraId="50805BE5" w14:textId="77777777" w:rsidR="00AE7AAC" w:rsidRPr="00AE7AAC" w:rsidRDefault="00AE7AAC" w:rsidP="00AE7AAC">
            <w:pPr>
              <w:rPr>
                <w:rFonts w:eastAsia="Times New Roman" w:cs="Calibri"/>
                <w:color w:val="000000"/>
                <w:lang w:eastAsia="en-GB"/>
              </w:rPr>
            </w:pPr>
            <w:r w:rsidRPr="00AE7AAC">
              <w:rPr>
                <w:rFonts w:eastAsia="Times New Roman" w:cs="Calibri"/>
                <w:color w:val="000000"/>
                <w:lang w:eastAsia="en-GB"/>
              </w:rPr>
              <w:t>1.8.19 - 31.7.20</w:t>
            </w:r>
          </w:p>
        </w:tc>
        <w:tc>
          <w:tcPr>
            <w:tcW w:w="1700" w:type="dxa"/>
            <w:tcBorders>
              <w:top w:val="nil"/>
              <w:left w:val="nil"/>
              <w:bottom w:val="nil"/>
              <w:right w:val="nil"/>
            </w:tcBorders>
            <w:shd w:val="clear" w:color="auto" w:fill="auto"/>
            <w:noWrap/>
            <w:vAlign w:val="bottom"/>
            <w:hideMark/>
          </w:tcPr>
          <w:p w14:paraId="675239E1" w14:textId="77777777" w:rsidR="00AE7AAC" w:rsidRPr="00AE7AAC" w:rsidRDefault="00AE7AAC" w:rsidP="00AE7AAC">
            <w:pPr>
              <w:rPr>
                <w:rFonts w:eastAsia="Times New Roman" w:cs="Calibri"/>
                <w:color w:val="000000"/>
                <w:lang w:eastAsia="en-GB"/>
              </w:rPr>
            </w:pPr>
            <w:r w:rsidRPr="00AE7AAC">
              <w:rPr>
                <w:rFonts w:eastAsia="Times New Roman" w:cs="Calibri"/>
                <w:color w:val="000000"/>
                <w:lang w:eastAsia="en-GB"/>
              </w:rPr>
              <w:t xml:space="preserve">                   343,108 </w:t>
            </w:r>
          </w:p>
        </w:tc>
        <w:tc>
          <w:tcPr>
            <w:tcW w:w="1720" w:type="dxa"/>
            <w:tcBorders>
              <w:top w:val="nil"/>
              <w:left w:val="nil"/>
              <w:bottom w:val="nil"/>
              <w:right w:val="nil"/>
            </w:tcBorders>
            <w:shd w:val="clear" w:color="auto" w:fill="auto"/>
            <w:noWrap/>
            <w:vAlign w:val="bottom"/>
            <w:hideMark/>
          </w:tcPr>
          <w:p w14:paraId="588356D6" w14:textId="77777777" w:rsidR="00AE7AAC" w:rsidRPr="00AE7AAC" w:rsidRDefault="00AE7AAC" w:rsidP="00AE7AAC">
            <w:pPr>
              <w:jc w:val="right"/>
              <w:rPr>
                <w:rFonts w:eastAsia="Times New Roman" w:cs="Calibri"/>
                <w:color w:val="000000"/>
                <w:lang w:eastAsia="en-GB"/>
              </w:rPr>
            </w:pPr>
            <w:r w:rsidRPr="00AE7AAC">
              <w:rPr>
                <w:rFonts w:eastAsia="Times New Roman" w:cs="Calibri"/>
                <w:color w:val="000000"/>
                <w:lang w:eastAsia="en-GB"/>
              </w:rPr>
              <w:t>79.99</w:t>
            </w:r>
          </w:p>
        </w:tc>
        <w:tc>
          <w:tcPr>
            <w:tcW w:w="1420" w:type="dxa"/>
            <w:tcBorders>
              <w:top w:val="nil"/>
              <w:left w:val="nil"/>
              <w:bottom w:val="nil"/>
              <w:right w:val="nil"/>
            </w:tcBorders>
            <w:shd w:val="clear" w:color="auto" w:fill="auto"/>
            <w:noWrap/>
            <w:vAlign w:val="bottom"/>
            <w:hideMark/>
          </w:tcPr>
          <w:p w14:paraId="41A73160" w14:textId="77777777" w:rsidR="00AE7AAC" w:rsidRPr="00AE7AAC" w:rsidRDefault="00AE7AAC" w:rsidP="00AE7AAC">
            <w:pPr>
              <w:jc w:val="right"/>
              <w:rPr>
                <w:rFonts w:eastAsia="Times New Roman" w:cs="Calibri"/>
                <w:color w:val="000000"/>
                <w:lang w:eastAsia="en-GB"/>
              </w:rPr>
            </w:pPr>
            <w:r w:rsidRPr="00AE7AAC">
              <w:rPr>
                <w:rFonts w:eastAsia="Times New Roman" w:cs="Calibri"/>
                <w:color w:val="000000"/>
                <w:lang w:eastAsia="en-GB"/>
              </w:rPr>
              <w:t>0</w:t>
            </w:r>
          </w:p>
        </w:tc>
        <w:tc>
          <w:tcPr>
            <w:tcW w:w="1440" w:type="dxa"/>
            <w:tcBorders>
              <w:top w:val="nil"/>
              <w:left w:val="nil"/>
              <w:bottom w:val="nil"/>
              <w:right w:val="nil"/>
            </w:tcBorders>
            <w:shd w:val="clear" w:color="auto" w:fill="auto"/>
            <w:noWrap/>
            <w:vAlign w:val="bottom"/>
            <w:hideMark/>
          </w:tcPr>
          <w:p w14:paraId="461DFD5A" w14:textId="77777777" w:rsidR="00AE7AAC" w:rsidRPr="00AE7AAC" w:rsidRDefault="00AE7AAC" w:rsidP="00AE7AAC">
            <w:pPr>
              <w:jc w:val="right"/>
              <w:rPr>
                <w:rFonts w:eastAsia="Times New Roman" w:cs="Calibri"/>
                <w:color w:val="000000"/>
                <w:lang w:eastAsia="en-GB"/>
              </w:rPr>
            </w:pPr>
          </w:p>
        </w:tc>
        <w:tc>
          <w:tcPr>
            <w:tcW w:w="960" w:type="dxa"/>
            <w:tcBorders>
              <w:top w:val="nil"/>
              <w:left w:val="nil"/>
              <w:bottom w:val="nil"/>
              <w:right w:val="nil"/>
            </w:tcBorders>
            <w:shd w:val="clear" w:color="auto" w:fill="auto"/>
            <w:noWrap/>
            <w:vAlign w:val="bottom"/>
            <w:hideMark/>
          </w:tcPr>
          <w:p w14:paraId="078D387F" w14:textId="77777777" w:rsidR="00AE7AAC" w:rsidRPr="00AE7AAC" w:rsidRDefault="00AE7AAC" w:rsidP="00AE7AAC">
            <w:pPr>
              <w:rPr>
                <w:rFonts w:ascii="Times New Roman" w:eastAsia="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4FBD0899" w14:textId="77777777" w:rsidR="00AE7AAC" w:rsidRPr="00AE7AAC" w:rsidRDefault="00AE7AAC" w:rsidP="00AE7AAC">
            <w:pPr>
              <w:rPr>
                <w:rFonts w:ascii="Times New Roman" w:eastAsia="Times New Roman" w:hAnsi="Times New Roman"/>
                <w:sz w:val="20"/>
                <w:szCs w:val="20"/>
                <w:lang w:eastAsia="en-GB"/>
              </w:rPr>
            </w:pPr>
          </w:p>
        </w:tc>
        <w:tc>
          <w:tcPr>
            <w:tcW w:w="3360" w:type="dxa"/>
            <w:tcBorders>
              <w:top w:val="nil"/>
              <w:left w:val="nil"/>
              <w:bottom w:val="nil"/>
              <w:right w:val="nil"/>
            </w:tcBorders>
            <w:shd w:val="clear" w:color="auto" w:fill="auto"/>
            <w:noWrap/>
            <w:vAlign w:val="bottom"/>
            <w:hideMark/>
          </w:tcPr>
          <w:p w14:paraId="21FFB2B8" w14:textId="77777777" w:rsidR="00AE7AAC" w:rsidRPr="00AE7AAC" w:rsidRDefault="00AE7AAC" w:rsidP="00AE7AAC">
            <w:pPr>
              <w:rPr>
                <w:rFonts w:eastAsia="Times New Roman" w:cs="Calibri"/>
                <w:color w:val="000000"/>
                <w:lang w:eastAsia="en-GB"/>
              </w:rPr>
            </w:pPr>
            <w:r w:rsidRPr="00AE7AAC">
              <w:rPr>
                <w:rFonts w:eastAsia="Times New Roman" w:cs="Calibri"/>
                <w:color w:val="000000"/>
                <w:lang w:eastAsia="en-GB"/>
              </w:rPr>
              <w:t>2019/20</w:t>
            </w:r>
          </w:p>
        </w:tc>
        <w:tc>
          <w:tcPr>
            <w:tcW w:w="1540" w:type="dxa"/>
            <w:tcBorders>
              <w:top w:val="nil"/>
              <w:left w:val="nil"/>
              <w:bottom w:val="nil"/>
              <w:right w:val="nil"/>
            </w:tcBorders>
            <w:shd w:val="clear" w:color="auto" w:fill="auto"/>
            <w:noWrap/>
            <w:vAlign w:val="bottom"/>
            <w:hideMark/>
          </w:tcPr>
          <w:p w14:paraId="69780E37" w14:textId="77777777" w:rsidR="00AE7AAC" w:rsidRPr="00AE7AAC" w:rsidRDefault="00AE7AAC" w:rsidP="00AE7AAC">
            <w:pPr>
              <w:jc w:val="right"/>
              <w:rPr>
                <w:rFonts w:eastAsia="Times New Roman" w:cs="Calibri"/>
                <w:color w:val="000000"/>
                <w:lang w:eastAsia="en-GB"/>
              </w:rPr>
            </w:pPr>
            <w:r w:rsidRPr="00AE7AAC">
              <w:rPr>
                <w:rFonts w:eastAsia="Times New Roman" w:cs="Calibri"/>
                <w:color w:val="000000"/>
                <w:lang w:eastAsia="en-GB"/>
              </w:rPr>
              <w:t>0.23314</w:t>
            </w:r>
          </w:p>
        </w:tc>
      </w:tr>
    </w:tbl>
    <w:p w14:paraId="145139E2" w14:textId="77777777" w:rsidR="00A51607" w:rsidRPr="00A47CC5" w:rsidRDefault="00A51607" w:rsidP="00593705">
      <w:pPr>
        <w:textAlignment w:val="baseline"/>
        <w:rPr>
          <w:rFonts w:cstheme="minorHAnsi"/>
          <w:highlight w:val="cyan"/>
        </w:rPr>
      </w:pPr>
    </w:p>
    <w:p w14:paraId="598DF586" w14:textId="29C9B07E" w:rsidR="00593705" w:rsidRDefault="00593705" w:rsidP="005808CA">
      <w:pPr>
        <w:textAlignment w:val="baseline"/>
        <w:rPr>
          <w:rFonts w:eastAsia="Times New Roman" w:cstheme="minorHAnsi"/>
          <w:highlight w:val="cyan"/>
          <w:lang w:eastAsia="en-GB"/>
        </w:rPr>
      </w:pPr>
    </w:p>
    <w:p w14:paraId="70CAA931" w14:textId="77777777" w:rsidR="00B95C87" w:rsidRPr="00A47CC5" w:rsidRDefault="00B95C87" w:rsidP="005808CA">
      <w:pPr>
        <w:textAlignment w:val="baseline"/>
        <w:rPr>
          <w:rFonts w:eastAsia="Times New Roman" w:cstheme="minorHAnsi"/>
          <w:highlight w:val="cyan"/>
          <w:lang w:eastAsia="en-GB"/>
        </w:rPr>
      </w:pPr>
    </w:p>
    <w:p w14:paraId="27CB736F" w14:textId="1F725F6A" w:rsidR="00A51607" w:rsidRPr="00560339" w:rsidRDefault="00A51607" w:rsidP="00A51607">
      <w:r w:rsidRPr="00560339">
        <w:t>**We have included “location based” and “market based” CO2 emissions.  Location based is based on the carbon factors of the UK grid.  Market based reflects that we purchase 100% renewable electricity, and hence our carbon emissions from this are zero.  Under GHG Protocol (the international agreed method to report on carbon emissions), it is correct to report both emissions calculations.</w:t>
      </w:r>
    </w:p>
    <w:p w14:paraId="01C31F82" w14:textId="41937719" w:rsidR="00B95C87" w:rsidRPr="00560339" w:rsidRDefault="00B95C87" w:rsidP="00A51607">
      <w:r w:rsidRPr="00560339">
        <w:t xml:space="preserve">** UWE have recalibrated their meters across UWE (this year) – meters that were never commissioned correctly have been corrected, it has affected the electricity data on The Students’ Union, we can accurately reflect on two years of activity. </w:t>
      </w:r>
    </w:p>
    <w:p w14:paraId="514CC862" w14:textId="09B04154" w:rsidR="00560339" w:rsidRPr="00560339" w:rsidRDefault="00560339" w:rsidP="00A51607"/>
    <w:p w14:paraId="374B97CE" w14:textId="77777777" w:rsidR="00560339" w:rsidRPr="00560339" w:rsidRDefault="00560339" w:rsidP="00560339">
      <w:pPr>
        <w:textAlignment w:val="baseline"/>
        <w:rPr>
          <w:lang w:eastAsia="en-GB"/>
        </w:rPr>
      </w:pPr>
      <w:r w:rsidRPr="00560339">
        <w:rPr>
          <w:lang w:eastAsia="en-GB"/>
        </w:rPr>
        <w:lastRenderedPageBreak/>
        <w:t xml:space="preserve">Since October 2016, UWE Bristol has purchased 100% green electricity through EDF, under a framework with The Energy Consortium (certificate can be downloaded from </w:t>
      </w:r>
      <w:hyperlink r:id="rId9" w:history="1">
        <w:r w:rsidRPr="00560339">
          <w:rPr>
            <w:rStyle w:val="Hyperlink"/>
            <w:color w:val="auto"/>
            <w:lang w:eastAsia="en-GB"/>
          </w:rPr>
          <w:t>this webpage</w:t>
        </w:r>
      </w:hyperlink>
      <w:r w:rsidRPr="00560339">
        <w:rPr>
          <w:lang w:eastAsia="en-GB"/>
        </w:rPr>
        <w:t>)</w:t>
      </w:r>
    </w:p>
    <w:p w14:paraId="6A0B86C9" w14:textId="77777777" w:rsidR="00560339" w:rsidRPr="00560339" w:rsidRDefault="00A74CDE" w:rsidP="00560339">
      <w:pPr>
        <w:numPr>
          <w:ilvl w:val="0"/>
          <w:numId w:val="30"/>
        </w:numPr>
        <w:textAlignment w:val="baseline"/>
        <w:rPr>
          <w:rFonts w:eastAsia="Times New Roman"/>
          <w:lang w:eastAsia="en-GB"/>
        </w:rPr>
      </w:pPr>
      <w:hyperlink r:id="rId10" w:history="1">
        <w:r w:rsidR="00560339" w:rsidRPr="00560339">
          <w:rPr>
            <w:rStyle w:val="Hyperlink"/>
            <w:rFonts w:eastAsia="Times New Roman"/>
            <w:color w:val="auto"/>
            <w:lang w:eastAsia="en-GB"/>
          </w:rPr>
          <w:t>https://info.uwe.ac.uk/news/uwenews/news.aspx?id=3437</w:t>
        </w:r>
      </w:hyperlink>
      <w:r w:rsidR="00560339" w:rsidRPr="00560339">
        <w:rPr>
          <w:rFonts w:eastAsia="Times New Roman"/>
          <w:lang w:eastAsia="en-GB"/>
        </w:rPr>
        <w:t xml:space="preserve"> </w:t>
      </w:r>
    </w:p>
    <w:p w14:paraId="573EBBC3" w14:textId="77777777" w:rsidR="00560339" w:rsidRPr="00560339" w:rsidRDefault="00560339" w:rsidP="00560339">
      <w:pPr>
        <w:textAlignment w:val="baseline"/>
        <w:rPr>
          <w:lang w:eastAsia="en-GB"/>
        </w:rPr>
      </w:pPr>
    </w:p>
    <w:p w14:paraId="1CB61384" w14:textId="77777777" w:rsidR="00560339" w:rsidRPr="00560339" w:rsidRDefault="00560339" w:rsidP="00560339">
      <w:pPr>
        <w:textAlignment w:val="baseline"/>
        <w:rPr>
          <w:lang w:eastAsia="en-GB"/>
        </w:rPr>
      </w:pPr>
      <w:r w:rsidRPr="00560339">
        <w:rPr>
          <w:lang w:eastAsia="en-GB"/>
        </w:rPr>
        <w:t>UWE Bristol also produce electricity from various solar arrays across the campuses, most notably a 450kWp array, the largest single array in the UK higher education sector installed in October 2016.  The UWE solar arrays produced over 490MWh during 2019/20.  This saved 114 tonnes carbon, and £73,500.  During 2019/20, 1.9% of UWE electricity was produced from solar on site.</w:t>
      </w:r>
    </w:p>
    <w:p w14:paraId="1017631B" w14:textId="77777777" w:rsidR="00560339" w:rsidRPr="00560339" w:rsidRDefault="00560339" w:rsidP="00560339">
      <w:pPr>
        <w:textAlignment w:val="baseline"/>
        <w:rPr>
          <w:lang w:eastAsia="en-GB"/>
        </w:rPr>
      </w:pPr>
    </w:p>
    <w:p w14:paraId="6C41C677" w14:textId="77777777" w:rsidR="00560339" w:rsidRPr="00560339" w:rsidRDefault="00560339" w:rsidP="00560339">
      <w:pPr>
        <w:textAlignment w:val="baseline"/>
        <w:rPr>
          <w:rFonts w:ascii="Segoe UI" w:hAnsi="Segoe UI" w:cs="Segoe UI"/>
          <w:sz w:val="12"/>
          <w:szCs w:val="12"/>
          <w:lang w:eastAsia="en-GB"/>
        </w:rPr>
      </w:pPr>
      <w:r w:rsidRPr="00560339">
        <w:rPr>
          <w:lang w:eastAsia="en-GB"/>
        </w:rPr>
        <w:t>HESA return data 2019/20 is below: </w:t>
      </w:r>
    </w:p>
    <w:tbl>
      <w:tblPr>
        <w:tblW w:w="0" w:type="auto"/>
        <w:tblCellMar>
          <w:left w:w="0" w:type="dxa"/>
          <w:right w:w="0" w:type="dxa"/>
        </w:tblCellMar>
        <w:tblLook w:val="04A0" w:firstRow="1" w:lastRow="0" w:firstColumn="1" w:lastColumn="0" w:noHBand="0" w:noVBand="1"/>
      </w:tblPr>
      <w:tblGrid>
        <w:gridCol w:w="7178"/>
        <w:gridCol w:w="526"/>
        <w:gridCol w:w="943"/>
        <w:gridCol w:w="379"/>
      </w:tblGrid>
      <w:tr w:rsidR="00560339" w:rsidRPr="00560339" w14:paraId="638E66C8" w14:textId="77777777" w:rsidTr="00560339">
        <w:tc>
          <w:tcPr>
            <w:tcW w:w="7178" w:type="dxa"/>
            <w:tcMar>
              <w:top w:w="45" w:type="dxa"/>
              <w:left w:w="0" w:type="dxa"/>
              <w:bottom w:w="45" w:type="dxa"/>
              <w:right w:w="0" w:type="dxa"/>
            </w:tcMar>
            <w:hideMark/>
          </w:tcPr>
          <w:p w14:paraId="3267C442" w14:textId="77777777" w:rsidR="00560339" w:rsidRPr="00560339" w:rsidRDefault="00560339">
            <w:pPr>
              <w:textAlignment w:val="baseline"/>
              <w:rPr>
                <w:rFonts w:ascii="Segoe UI" w:hAnsi="Segoe UI" w:cs="Segoe UI"/>
                <w:sz w:val="12"/>
                <w:szCs w:val="12"/>
                <w:lang w:eastAsia="en-GB"/>
              </w:rPr>
            </w:pPr>
            <w:r w:rsidRPr="00560339">
              <w:rPr>
                <w:rFonts w:ascii="Arial" w:hAnsi="Arial" w:cs="Arial"/>
                <w:b/>
                <w:bCs/>
                <w:lang w:eastAsia="en-GB"/>
              </w:rPr>
              <w:t>Total percentage of renewable energy purchased through green tariffs (EPREPGTT)</w:t>
            </w:r>
            <w:r w:rsidRPr="00560339">
              <w:rPr>
                <w:rFonts w:ascii="Arial" w:hAnsi="Arial" w:cs="Arial"/>
                <w:lang w:eastAsia="en-GB"/>
              </w:rPr>
              <w:t xml:space="preserve"> – 100% electricity, becomes 44% when gas is incorporated </w:t>
            </w:r>
          </w:p>
        </w:tc>
        <w:tc>
          <w:tcPr>
            <w:tcW w:w="526" w:type="dxa"/>
            <w:tcMar>
              <w:top w:w="45" w:type="dxa"/>
              <w:left w:w="0" w:type="dxa"/>
              <w:bottom w:w="45" w:type="dxa"/>
              <w:right w:w="0" w:type="dxa"/>
            </w:tcMar>
            <w:hideMark/>
          </w:tcPr>
          <w:p w14:paraId="51E0E9B9" w14:textId="77777777" w:rsidR="00560339" w:rsidRPr="00560339" w:rsidRDefault="00560339">
            <w:pPr>
              <w:jc w:val="center"/>
              <w:textAlignment w:val="baseline"/>
              <w:rPr>
                <w:rFonts w:ascii="Segoe UI" w:hAnsi="Segoe UI" w:cs="Segoe UI"/>
                <w:sz w:val="12"/>
                <w:szCs w:val="12"/>
                <w:lang w:eastAsia="en-GB"/>
              </w:rPr>
            </w:pPr>
            <w:r w:rsidRPr="00560339">
              <w:rPr>
                <w:rFonts w:ascii="Arial" w:hAnsi="Arial" w:cs="Arial"/>
                <w:b/>
                <w:bCs/>
                <w:lang w:eastAsia="en-GB"/>
              </w:rPr>
              <w:t>%</w:t>
            </w:r>
            <w:r w:rsidRPr="00560339">
              <w:rPr>
                <w:rFonts w:ascii="Arial" w:hAnsi="Arial" w:cs="Arial"/>
                <w:lang w:eastAsia="en-GB"/>
              </w:rPr>
              <w:t> </w:t>
            </w:r>
          </w:p>
        </w:tc>
        <w:tc>
          <w:tcPr>
            <w:tcW w:w="943" w:type="dxa"/>
            <w:tcMar>
              <w:top w:w="45" w:type="dxa"/>
              <w:left w:w="0" w:type="dxa"/>
              <w:bottom w:w="45" w:type="dxa"/>
              <w:right w:w="0" w:type="dxa"/>
            </w:tcMar>
            <w:hideMark/>
          </w:tcPr>
          <w:p w14:paraId="3C733E91" w14:textId="77777777" w:rsidR="00560339" w:rsidRPr="00560339" w:rsidRDefault="00560339">
            <w:pPr>
              <w:jc w:val="center"/>
              <w:textAlignment w:val="baseline"/>
              <w:rPr>
                <w:rFonts w:ascii="Segoe UI" w:hAnsi="Segoe UI" w:cs="Segoe UI"/>
                <w:sz w:val="12"/>
                <w:szCs w:val="12"/>
                <w:lang w:eastAsia="en-GB"/>
              </w:rPr>
            </w:pPr>
            <w:r w:rsidRPr="00560339">
              <w:rPr>
                <w:rFonts w:ascii="Arial" w:hAnsi="Arial" w:cs="Arial"/>
                <w:b/>
                <w:bCs/>
                <w:shd w:val="clear" w:color="auto" w:fill="99CCFF"/>
                <w:lang w:eastAsia="en-GB"/>
              </w:rPr>
              <w:t>42%</w:t>
            </w:r>
            <w:r w:rsidRPr="00560339">
              <w:rPr>
                <w:rFonts w:ascii="Arial" w:hAnsi="Arial" w:cs="Arial"/>
                <w:lang w:eastAsia="en-GB"/>
              </w:rPr>
              <w:t> </w:t>
            </w:r>
          </w:p>
        </w:tc>
        <w:tc>
          <w:tcPr>
            <w:tcW w:w="379" w:type="dxa"/>
            <w:tcMar>
              <w:top w:w="45" w:type="dxa"/>
              <w:left w:w="0" w:type="dxa"/>
              <w:bottom w:w="45" w:type="dxa"/>
              <w:right w:w="0" w:type="dxa"/>
            </w:tcMar>
            <w:hideMark/>
          </w:tcPr>
          <w:p w14:paraId="2C340AC8" w14:textId="77777777" w:rsidR="00560339" w:rsidRPr="00560339" w:rsidRDefault="00560339">
            <w:pPr>
              <w:rPr>
                <w:rFonts w:ascii="Segoe UI" w:hAnsi="Segoe UI" w:cs="Segoe UI"/>
                <w:sz w:val="12"/>
                <w:szCs w:val="12"/>
                <w:lang w:eastAsia="en-GB"/>
              </w:rPr>
            </w:pPr>
          </w:p>
        </w:tc>
      </w:tr>
      <w:tr w:rsidR="00560339" w:rsidRPr="00560339" w14:paraId="52033EB3" w14:textId="77777777" w:rsidTr="00560339">
        <w:tc>
          <w:tcPr>
            <w:tcW w:w="7178" w:type="dxa"/>
            <w:tcMar>
              <w:top w:w="45" w:type="dxa"/>
              <w:left w:w="0" w:type="dxa"/>
              <w:bottom w:w="45" w:type="dxa"/>
              <w:right w:w="0" w:type="dxa"/>
            </w:tcMar>
            <w:hideMark/>
          </w:tcPr>
          <w:p w14:paraId="6909F579" w14:textId="77777777" w:rsidR="00560339" w:rsidRPr="00560339" w:rsidRDefault="00560339">
            <w:pPr>
              <w:textAlignment w:val="baseline"/>
              <w:rPr>
                <w:rFonts w:ascii="Segoe UI" w:hAnsi="Segoe UI" w:cs="Segoe UI"/>
                <w:sz w:val="12"/>
                <w:szCs w:val="12"/>
                <w:lang w:eastAsia="en-GB"/>
              </w:rPr>
            </w:pPr>
            <w:r w:rsidRPr="00560339">
              <w:rPr>
                <w:rFonts w:ascii="Arial" w:hAnsi="Arial" w:cs="Arial"/>
                <w:b/>
                <w:bCs/>
                <w:lang w:eastAsia="en-GB"/>
              </w:rPr>
              <w:t>Total renewable energy generated onsite or offsite (EREGONF)</w:t>
            </w:r>
            <w:r w:rsidRPr="00560339">
              <w:rPr>
                <w:rFonts w:ascii="Arial" w:hAnsi="Arial" w:cs="Arial"/>
                <w:lang w:eastAsia="en-GB"/>
              </w:rPr>
              <w:t> </w:t>
            </w:r>
          </w:p>
        </w:tc>
        <w:tc>
          <w:tcPr>
            <w:tcW w:w="526" w:type="dxa"/>
            <w:tcMar>
              <w:top w:w="45" w:type="dxa"/>
              <w:left w:w="0" w:type="dxa"/>
              <w:bottom w:w="45" w:type="dxa"/>
              <w:right w:w="0" w:type="dxa"/>
            </w:tcMar>
            <w:hideMark/>
          </w:tcPr>
          <w:p w14:paraId="3E1B1599" w14:textId="77777777" w:rsidR="00560339" w:rsidRPr="00560339" w:rsidRDefault="00560339">
            <w:pPr>
              <w:jc w:val="center"/>
              <w:textAlignment w:val="baseline"/>
              <w:rPr>
                <w:rFonts w:ascii="Segoe UI" w:hAnsi="Segoe UI" w:cs="Segoe UI"/>
                <w:sz w:val="12"/>
                <w:szCs w:val="12"/>
                <w:lang w:eastAsia="en-GB"/>
              </w:rPr>
            </w:pPr>
            <w:r w:rsidRPr="00560339">
              <w:rPr>
                <w:rFonts w:ascii="Arial" w:hAnsi="Arial" w:cs="Arial"/>
                <w:b/>
                <w:bCs/>
                <w:lang w:eastAsia="en-GB"/>
              </w:rPr>
              <w:t>kWh</w:t>
            </w:r>
            <w:r w:rsidRPr="00560339">
              <w:rPr>
                <w:rFonts w:ascii="Arial" w:hAnsi="Arial" w:cs="Arial"/>
                <w:lang w:eastAsia="en-GB"/>
              </w:rPr>
              <w:t> </w:t>
            </w:r>
          </w:p>
        </w:tc>
        <w:tc>
          <w:tcPr>
            <w:tcW w:w="943" w:type="dxa"/>
            <w:tcMar>
              <w:top w:w="45" w:type="dxa"/>
              <w:left w:w="0" w:type="dxa"/>
              <w:bottom w:w="45" w:type="dxa"/>
              <w:right w:w="0" w:type="dxa"/>
            </w:tcMar>
            <w:hideMark/>
          </w:tcPr>
          <w:p w14:paraId="301864FA" w14:textId="77777777" w:rsidR="00560339" w:rsidRPr="00560339" w:rsidRDefault="00560339">
            <w:pPr>
              <w:jc w:val="center"/>
              <w:textAlignment w:val="baseline"/>
              <w:rPr>
                <w:rFonts w:ascii="Segoe UI" w:hAnsi="Segoe UI" w:cs="Segoe UI"/>
                <w:sz w:val="12"/>
                <w:szCs w:val="12"/>
                <w:lang w:eastAsia="en-GB"/>
              </w:rPr>
            </w:pPr>
            <w:r w:rsidRPr="00560339">
              <w:rPr>
                <w:rFonts w:ascii="Arial" w:hAnsi="Arial" w:cs="Arial"/>
                <w:b/>
                <w:bCs/>
                <w:shd w:val="clear" w:color="auto" w:fill="99CCFF"/>
                <w:lang w:eastAsia="en-GB"/>
              </w:rPr>
              <w:t>490,351</w:t>
            </w:r>
            <w:r w:rsidRPr="00560339">
              <w:rPr>
                <w:rFonts w:ascii="Arial" w:hAnsi="Arial" w:cs="Arial"/>
                <w:lang w:eastAsia="en-GB"/>
              </w:rPr>
              <w:t> </w:t>
            </w:r>
          </w:p>
        </w:tc>
        <w:tc>
          <w:tcPr>
            <w:tcW w:w="379" w:type="dxa"/>
            <w:tcMar>
              <w:top w:w="45" w:type="dxa"/>
              <w:left w:w="0" w:type="dxa"/>
              <w:bottom w:w="45" w:type="dxa"/>
              <w:right w:w="0" w:type="dxa"/>
            </w:tcMar>
            <w:hideMark/>
          </w:tcPr>
          <w:p w14:paraId="32E68EDB" w14:textId="77777777" w:rsidR="00560339" w:rsidRPr="00560339" w:rsidRDefault="00560339">
            <w:pPr>
              <w:rPr>
                <w:rFonts w:ascii="Segoe UI" w:hAnsi="Segoe UI" w:cs="Segoe UI"/>
                <w:sz w:val="12"/>
                <w:szCs w:val="12"/>
                <w:lang w:eastAsia="en-GB"/>
              </w:rPr>
            </w:pPr>
          </w:p>
        </w:tc>
      </w:tr>
      <w:tr w:rsidR="00560339" w:rsidRPr="00560339" w14:paraId="5958FFCD" w14:textId="77777777" w:rsidTr="00560339">
        <w:tc>
          <w:tcPr>
            <w:tcW w:w="7178" w:type="dxa"/>
            <w:tcMar>
              <w:top w:w="45" w:type="dxa"/>
              <w:left w:w="0" w:type="dxa"/>
              <w:bottom w:w="45" w:type="dxa"/>
              <w:right w:w="0" w:type="dxa"/>
            </w:tcMar>
          </w:tcPr>
          <w:p w14:paraId="61893C61" w14:textId="77777777" w:rsidR="00560339" w:rsidRPr="00560339" w:rsidRDefault="00560339">
            <w:pPr>
              <w:textAlignment w:val="baseline"/>
              <w:rPr>
                <w:rFonts w:ascii="Arial" w:hAnsi="Arial" w:cs="Arial"/>
                <w:b/>
                <w:bCs/>
                <w:lang w:eastAsia="en-GB"/>
              </w:rPr>
            </w:pPr>
          </w:p>
        </w:tc>
        <w:tc>
          <w:tcPr>
            <w:tcW w:w="526" w:type="dxa"/>
            <w:tcMar>
              <w:top w:w="45" w:type="dxa"/>
              <w:left w:w="0" w:type="dxa"/>
              <w:bottom w:w="45" w:type="dxa"/>
              <w:right w:w="0" w:type="dxa"/>
            </w:tcMar>
          </w:tcPr>
          <w:p w14:paraId="68DE4FE5" w14:textId="77777777" w:rsidR="00560339" w:rsidRPr="00560339" w:rsidRDefault="00560339">
            <w:pPr>
              <w:jc w:val="center"/>
              <w:textAlignment w:val="baseline"/>
              <w:rPr>
                <w:rFonts w:ascii="Arial" w:hAnsi="Arial" w:cs="Arial"/>
                <w:b/>
                <w:bCs/>
                <w:lang w:eastAsia="en-GB"/>
              </w:rPr>
            </w:pPr>
          </w:p>
        </w:tc>
        <w:tc>
          <w:tcPr>
            <w:tcW w:w="943" w:type="dxa"/>
            <w:tcMar>
              <w:top w:w="45" w:type="dxa"/>
              <w:left w:w="0" w:type="dxa"/>
              <w:bottom w:w="45" w:type="dxa"/>
              <w:right w:w="0" w:type="dxa"/>
            </w:tcMar>
          </w:tcPr>
          <w:p w14:paraId="33ABEB4B" w14:textId="77777777" w:rsidR="00560339" w:rsidRPr="00560339" w:rsidRDefault="00560339">
            <w:pPr>
              <w:jc w:val="center"/>
              <w:textAlignment w:val="baseline"/>
              <w:rPr>
                <w:rFonts w:ascii="Arial" w:hAnsi="Arial" w:cs="Arial"/>
                <w:b/>
                <w:bCs/>
                <w:shd w:val="clear" w:color="auto" w:fill="99CCFF"/>
                <w:lang w:eastAsia="en-GB"/>
              </w:rPr>
            </w:pPr>
          </w:p>
        </w:tc>
        <w:tc>
          <w:tcPr>
            <w:tcW w:w="379" w:type="dxa"/>
            <w:tcMar>
              <w:top w:w="45" w:type="dxa"/>
              <w:left w:w="0" w:type="dxa"/>
              <w:bottom w:w="45" w:type="dxa"/>
              <w:right w:w="0" w:type="dxa"/>
            </w:tcMar>
          </w:tcPr>
          <w:p w14:paraId="656E73AF" w14:textId="77777777" w:rsidR="00560339" w:rsidRPr="00560339" w:rsidRDefault="00560339">
            <w:pPr>
              <w:rPr>
                <w:rFonts w:ascii="Segoe UI" w:hAnsi="Segoe UI" w:cs="Segoe UI"/>
                <w:sz w:val="12"/>
                <w:szCs w:val="12"/>
                <w:lang w:eastAsia="en-GB"/>
              </w:rPr>
            </w:pPr>
          </w:p>
        </w:tc>
      </w:tr>
    </w:tbl>
    <w:p w14:paraId="465A45A5" w14:textId="77777777" w:rsidR="00560339" w:rsidRPr="00560339" w:rsidRDefault="00560339" w:rsidP="00560339">
      <w:pPr>
        <w:textAlignment w:val="baseline"/>
        <w:rPr>
          <w:rFonts w:cs="Calibri"/>
          <w:lang w:eastAsia="en-GB"/>
        </w:rPr>
      </w:pPr>
      <w:r w:rsidRPr="00560339">
        <w:rPr>
          <w:lang w:eastAsia="en-GB"/>
        </w:rPr>
        <w:t>Alongside the PV array the University has now installed two Combined Heat and Power system (CHP) engines which operate like a small power station on Frenchay Campus. The CHP system will use gas to generate both heat and electricity for use on the campus. The heat generated by burning the gas is captured and distributed to buildings on campus, via underground pipes. This is used in the Student's Union building, student accommodation, the FBL building and the new FET building, for heating and hot water, reducing overall emissions for energy use on the Campus. </w:t>
      </w:r>
    </w:p>
    <w:p w14:paraId="102EB38B" w14:textId="77777777" w:rsidR="00560339" w:rsidRPr="00560339" w:rsidRDefault="00560339" w:rsidP="00560339">
      <w:pPr>
        <w:textAlignment w:val="baseline"/>
        <w:rPr>
          <w:lang w:eastAsia="en-GB"/>
        </w:rPr>
      </w:pPr>
    </w:p>
    <w:p w14:paraId="6AAAA4D9" w14:textId="77777777" w:rsidR="00560339" w:rsidRPr="00560339" w:rsidRDefault="00560339" w:rsidP="00560339">
      <w:pPr>
        <w:textAlignment w:val="baseline"/>
        <w:rPr>
          <w:lang w:eastAsia="en-GB"/>
        </w:rPr>
      </w:pPr>
      <w:r w:rsidRPr="00560339">
        <w:rPr>
          <w:lang w:eastAsia="en-GB"/>
        </w:rPr>
        <w:t>Since October 2019, UWE have entered a Power Purchase Agreement to purchase 20% of electricity directly from four wind farms in the UK.</w:t>
      </w:r>
    </w:p>
    <w:p w14:paraId="49C6F24E" w14:textId="77777777" w:rsidR="00560339" w:rsidRDefault="00560339" w:rsidP="00A51607"/>
    <w:p w14:paraId="3610EF38" w14:textId="77777777" w:rsidR="00593705" w:rsidRPr="00A47CC5" w:rsidRDefault="00593705" w:rsidP="005808CA">
      <w:pPr>
        <w:textAlignment w:val="baseline"/>
        <w:rPr>
          <w:rFonts w:eastAsia="Times New Roman" w:cstheme="minorHAnsi"/>
          <w:highlight w:val="cyan"/>
          <w:lang w:eastAsia="en-GB"/>
        </w:rPr>
      </w:pPr>
    </w:p>
    <w:p w14:paraId="42B61381" w14:textId="77777777" w:rsidR="00E20CCC" w:rsidRPr="00973BBF" w:rsidRDefault="00E20CCC" w:rsidP="005808CA">
      <w:pPr>
        <w:textAlignment w:val="baseline"/>
        <w:rPr>
          <w:rFonts w:eastAsia="Times New Roman" w:cstheme="minorHAnsi"/>
          <w:lang w:eastAsia="en-GB"/>
        </w:rPr>
      </w:pPr>
    </w:p>
    <w:p w14:paraId="5E1725BC" w14:textId="77777777" w:rsidR="007D4431" w:rsidRPr="00973BBF" w:rsidRDefault="007D4431" w:rsidP="007D4431">
      <w:pPr>
        <w:textAlignment w:val="baseline"/>
        <w:rPr>
          <w:rFonts w:eastAsia="Times New Roman" w:cstheme="minorHAnsi"/>
          <w:b/>
          <w:color w:val="FF0000"/>
          <w:lang w:eastAsia="en-GB"/>
        </w:rPr>
      </w:pPr>
      <w:r w:rsidRPr="00973BBF">
        <w:rPr>
          <w:rFonts w:eastAsia="Times New Roman" w:cstheme="minorHAnsi"/>
          <w:b/>
          <w:color w:val="FF0000"/>
          <w:lang w:eastAsia="en-GB"/>
        </w:rPr>
        <w:t>Utility – Water</w:t>
      </w:r>
    </w:p>
    <w:p w14:paraId="390F9063" w14:textId="77777777" w:rsidR="007D4431" w:rsidRPr="00973BBF" w:rsidRDefault="007D4431" w:rsidP="007D4431">
      <w:pPr>
        <w:textAlignment w:val="baseline"/>
        <w:rPr>
          <w:rFonts w:eastAsia="Times New Roman" w:cstheme="minorHAnsi"/>
          <w:b/>
          <w:color w:val="FF0000"/>
          <w:lang w:eastAsia="en-GB"/>
        </w:rPr>
      </w:pPr>
    </w:p>
    <w:p w14:paraId="2522FFCE" w14:textId="5DBD6963" w:rsidR="007D4431" w:rsidRPr="00973BBF" w:rsidRDefault="00973BBF" w:rsidP="007B2EB6">
      <w:pPr>
        <w:pStyle w:val="ListParagraph"/>
        <w:numPr>
          <w:ilvl w:val="0"/>
          <w:numId w:val="13"/>
        </w:numPr>
        <w:textAlignment w:val="baseline"/>
        <w:rPr>
          <w:rFonts w:eastAsia="Times New Roman" w:cstheme="minorHAnsi"/>
          <w:lang w:eastAsia="en-GB"/>
        </w:rPr>
      </w:pPr>
      <w:r w:rsidRPr="00973BBF">
        <w:rPr>
          <w:rFonts w:eastAsia="Times New Roman" w:cstheme="minorHAnsi"/>
          <w:lang w:eastAsia="en-GB"/>
        </w:rPr>
        <w:t>We have saved 315.4 (m3) in our water supply between 18/19 and 19/20.</w:t>
      </w:r>
      <w:r w:rsidR="007B2EB6">
        <w:rPr>
          <w:rFonts w:eastAsia="Times New Roman" w:cstheme="minorHAnsi"/>
          <w:lang w:eastAsia="en-GB"/>
        </w:rPr>
        <w:t xml:space="preserve"> This is a 23.6 </w:t>
      </w:r>
      <w:r w:rsidR="007B2EB6" w:rsidRPr="007B2EB6">
        <w:rPr>
          <w:rFonts w:eastAsia="Times New Roman" w:cstheme="minorHAnsi"/>
          <w:lang w:eastAsia="en-GB"/>
        </w:rPr>
        <w:t>% decrease</w:t>
      </w:r>
      <w:r w:rsidR="007B2EB6">
        <w:rPr>
          <w:rFonts w:eastAsia="Times New Roman" w:cstheme="minorHAnsi"/>
          <w:lang w:eastAsia="en-GB"/>
        </w:rPr>
        <w:t>.</w:t>
      </w:r>
    </w:p>
    <w:p w14:paraId="4ABC5382" w14:textId="33B5ED11" w:rsidR="007D4431" w:rsidRPr="00973BBF" w:rsidRDefault="007D4431" w:rsidP="007D4431">
      <w:pPr>
        <w:pStyle w:val="ListParagraph"/>
        <w:numPr>
          <w:ilvl w:val="0"/>
          <w:numId w:val="13"/>
        </w:numPr>
        <w:textAlignment w:val="baseline"/>
        <w:rPr>
          <w:rFonts w:eastAsia="Times New Roman" w:cstheme="minorHAnsi"/>
          <w:lang w:eastAsia="en-GB"/>
        </w:rPr>
      </w:pPr>
      <w:r w:rsidRPr="00973BBF">
        <w:rPr>
          <w:rFonts w:eastAsia="Times New Roman" w:cstheme="minorHAnsi"/>
          <w:lang w:eastAsia="en-GB"/>
        </w:rPr>
        <w:t xml:space="preserve">This </w:t>
      </w:r>
      <w:r w:rsidR="003C4986">
        <w:rPr>
          <w:rFonts w:eastAsia="Times New Roman" w:cstheme="minorHAnsi"/>
          <w:lang w:eastAsia="en-GB"/>
        </w:rPr>
        <w:t xml:space="preserve">saving </w:t>
      </w:r>
      <w:r w:rsidRPr="00973BBF">
        <w:rPr>
          <w:rFonts w:eastAsia="Times New Roman" w:cstheme="minorHAnsi"/>
          <w:lang w:eastAsia="en-GB"/>
        </w:rPr>
        <w:t xml:space="preserve">is enough to provide water supply to wash </w:t>
      </w:r>
      <w:r w:rsidR="00973BBF" w:rsidRPr="003C4986">
        <w:rPr>
          <w:rFonts w:eastAsia="Times New Roman" w:cstheme="minorHAnsi"/>
          <w:lang w:eastAsia="en-GB"/>
        </w:rPr>
        <w:t>1,577</w:t>
      </w:r>
      <w:r w:rsidRPr="003C4986">
        <w:rPr>
          <w:rFonts w:eastAsia="Times New Roman" w:cstheme="minorHAnsi"/>
          <w:lang w:eastAsia="en-GB"/>
        </w:rPr>
        <w:t xml:space="preserve"> full loads of laundry!</w:t>
      </w:r>
      <w:r w:rsidRPr="00973BBF">
        <w:rPr>
          <w:rFonts w:eastAsia="Times New Roman" w:cstheme="minorHAnsi"/>
          <w:lang w:eastAsia="en-GB"/>
        </w:rPr>
        <w:t xml:space="preserve"> </w:t>
      </w:r>
    </w:p>
    <w:p w14:paraId="35DC7B9E" w14:textId="77777777" w:rsidR="007A0770" w:rsidRPr="00973BBF" w:rsidRDefault="007A0770" w:rsidP="007A0770">
      <w:pPr>
        <w:pStyle w:val="ListParagraph"/>
        <w:numPr>
          <w:ilvl w:val="0"/>
          <w:numId w:val="13"/>
        </w:numPr>
        <w:textAlignment w:val="baseline"/>
        <w:rPr>
          <w:rStyle w:val="Hyperlink"/>
          <w:rFonts w:eastAsia="Times New Roman" w:cstheme="minorHAnsi"/>
          <w:color w:val="auto"/>
          <w:u w:val="none"/>
          <w:lang w:eastAsia="en-GB"/>
        </w:rPr>
      </w:pPr>
      <w:r w:rsidRPr="00973BBF">
        <w:rPr>
          <w:rFonts w:eastAsia="Times New Roman" w:cstheme="minorHAnsi"/>
          <w:lang w:eastAsia="en-GB"/>
        </w:rPr>
        <w:t xml:space="preserve">Source: </w:t>
      </w:r>
      <w:hyperlink r:id="rId11" w:history="1">
        <w:r w:rsidRPr="00973BBF">
          <w:rPr>
            <w:rStyle w:val="Hyperlink"/>
            <w:rFonts w:eastAsia="Times New Roman" w:cstheme="minorHAnsi"/>
            <w:lang w:eastAsia="en-GB"/>
          </w:rPr>
          <w:t>http://www.parksville.ca/cms/wpattachments/wpID70atID4418.pdf</w:t>
        </w:r>
      </w:hyperlink>
    </w:p>
    <w:p w14:paraId="667F2A9F" w14:textId="77777777" w:rsidR="009919F6" w:rsidRPr="00A47CC5" w:rsidRDefault="009919F6" w:rsidP="009919F6">
      <w:pPr>
        <w:pStyle w:val="ListParagraph"/>
        <w:framePr w:hSpace="180" w:wrap="around" w:vAnchor="text" w:hAnchor="text" w:y="1"/>
        <w:suppressOverlap/>
        <w:textAlignment w:val="baseline"/>
        <w:rPr>
          <w:rFonts w:eastAsia="Times New Roman" w:cstheme="minorHAnsi"/>
          <w:highlight w:val="cyan"/>
          <w:lang w:eastAsia="en-GB"/>
        </w:rPr>
      </w:pPr>
    </w:p>
    <w:p w14:paraId="6BFFF7C5" w14:textId="5AF53954" w:rsidR="00593705" w:rsidRDefault="00593705" w:rsidP="005808CA">
      <w:pPr>
        <w:textAlignment w:val="baseline"/>
        <w:rPr>
          <w:rFonts w:eastAsia="Times New Roman" w:cstheme="minorHAnsi"/>
          <w:highlight w:val="cyan"/>
          <w:lang w:eastAsia="en-GB"/>
        </w:rPr>
      </w:pPr>
    </w:p>
    <w:tbl>
      <w:tblPr>
        <w:tblW w:w="21363" w:type="dxa"/>
        <w:tblInd w:w="-851" w:type="dxa"/>
        <w:tblLook w:val="04A0" w:firstRow="1" w:lastRow="0" w:firstColumn="1" w:lastColumn="0" w:noHBand="0" w:noVBand="1"/>
      </w:tblPr>
      <w:tblGrid>
        <w:gridCol w:w="3040"/>
        <w:gridCol w:w="1700"/>
        <w:gridCol w:w="1743"/>
        <w:gridCol w:w="1420"/>
        <w:gridCol w:w="1440"/>
        <w:gridCol w:w="960"/>
        <w:gridCol w:w="960"/>
        <w:gridCol w:w="3360"/>
        <w:gridCol w:w="1540"/>
        <w:gridCol w:w="960"/>
        <w:gridCol w:w="3040"/>
        <w:gridCol w:w="1200"/>
      </w:tblGrid>
      <w:tr w:rsidR="00973BBF" w:rsidRPr="00973BBF" w14:paraId="11FAD239" w14:textId="77777777" w:rsidTr="003C4986">
        <w:trPr>
          <w:trHeight w:val="300"/>
        </w:trPr>
        <w:tc>
          <w:tcPr>
            <w:tcW w:w="3040" w:type="dxa"/>
            <w:tcBorders>
              <w:top w:val="nil"/>
              <w:left w:val="nil"/>
              <w:bottom w:val="nil"/>
              <w:right w:val="nil"/>
            </w:tcBorders>
            <w:shd w:val="clear" w:color="000000" w:fill="00B0F0"/>
            <w:noWrap/>
            <w:vAlign w:val="bottom"/>
            <w:hideMark/>
          </w:tcPr>
          <w:p w14:paraId="086F0907" w14:textId="77777777" w:rsidR="00973BBF" w:rsidRPr="00973BBF" w:rsidRDefault="00973BBF" w:rsidP="00973BBF">
            <w:pPr>
              <w:rPr>
                <w:rFonts w:eastAsia="Times New Roman" w:cs="Calibri"/>
                <w:b/>
                <w:bCs/>
                <w:color w:val="000000"/>
                <w:lang w:eastAsia="en-GB"/>
              </w:rPr>
            </w:pPr>
            <w:r w:rsidRPr="00973BBF">
              <w:rPr>
                <w:rFonts w:eastAsia="Times New Roman" w:cs="Calibri"/>
                <w:b/>
                <w:bCs/>
                <w:color w:val="000000"/>
                <w:lang w:eastAsia="en-GB"/>
              </w:rPr>
              <w:t>Water</w:t>
            </w:r>
          </w:p>
        </w:tc>
        <w:tc>
          <w:tcPr>
            <w:tcW w:w="1700" w:type="dxa"/>
            <w:tcBorders>
              <w:top w:val="nil"/>
              <w:left w:val="nil"/>
              <w:bottom w:val="nil"/>
              <w:right w:val="nil"/>
            </w:tcBorders>
            <w:shd w:val="clear" w:color="000000" w:fill="00B0F0"/>
            <w:noWrap/>
            <w:vAlign w:val="bottom"/>
            <w:hideMark/>
          </w:tcPr>
          <w:p w14:paraId="26BA1727" w14:textId="77777777" w:rsidR="00973BBF" w:rsidRPr="00973BBF" w:rsidRDefault="00973BBF" w:rsidP="00973BBF">
            <w:pPr>
              <w:rPr>
                <w:rFonts w:eastAsia="Times New Roman" w:cs="Calibri"/>
                <w:color w:val="000000"/>
                <w:lang w:eastAsia="en-GB"/>
              </w:rPr>
            </w:pPr>
            <w:r w:rsidRPr="00973BBF">
              <w:rPr>
                <w:rFonts w:eastAsia="Times New Roman" w:cs="Calibri"/>
                <w:color w:val="000000"/>
                <w:lang w:eastAsia="en-GB"/>
              </w:rPr>
              <w:t> </w:t>
            </w:r>
          </w:p>
        </w:tc>
        <w:tc>
          <w:tcPr>
            <w:tcW w:w="1743" w:type="dxa"/>
            <w:tcBorders>
              <w:top w:val="nil"/>
              <w:left w:val="nil"/>
              <w:bottom w:val="nil"/>
              <w:right w:val="nil"/>
            </w:tcBorders>
            <w:shd w:val="clear" w:color="000000" w:fill="00B0F0"/>
            <w:noWrap/>
            <w:vAlign w:val="bottom"/>
            <w:hideMark/>
          </w:tcPr>
          <w:p w14:paraId="4C170331" w14:textId="77777777" w:rsidR="00973BBF" w:rsidRPr="00973BBF" w:rsidRDefault="00973BBF" w:rsidP="00973BBF">
            <w:pPr>
              <w:rPr>
                <w:rFonts w:eastAsia="Times New Roman" w:cs="Calibri"/>
                <w:color w:val="000000"/>
                <w:lang w:eastAsia="en-GB"/>
              </w:rPr>
            </w:pPr>
            <w:r w:rsidRPr="00973BBF">
              <w:rPr>
                <w:rFonts w:eastAsia="Times New Roman" w:cs="Calibri"/>
                <w:color w:val="000000"/>
                <w:lang w:eastAsia="en-GB"/>
              </w:rPr>
              <w:t> </w:t>
            </w:r>
          </w:p>
        </w:tc>
        <w:tc>
          <w:tcPr>
            <w:tcW w:w="1420" w:type="dxa"/>
            <w:tcBorders>
              <w:top w:val="nil"/>
              <w:left w:val="nil"/>
              <w:bottom w:val="nil"/>
              <w:right w:val="nil"/>
            </w:tcBorders>
            <w:shd w:val="clear" w:color="000000" w:fill="00B0F0"/>
            <w:noWrap/>
            <w:vAlign w:val="bottom"/>
            <w:hideMark/>
          </w:tcPr>
          <w:p w14:paraId="29E24857" w14:textId="77777777" w:rsidR="00973BBF" w:rsidRPr="00973BBF" w:rsidRDefault="00973BBF" w:rsidP="00973BBF">
            <w:pPr>
              <w:rPr>
                <w:rFonts w:eastAsia="Times New Roman" w:cs="Calibri"/>
                <w:color w:val="000000"/>
                <w:lang w:eastAsia="en-GB"/>
              </w:rPr>
            </w:pPr>
            <w:r w:rsidRPr="00973BBF">
              <w:rPr>
                <w:rFonts w:eastAsia="Times New Roman" w:cs="Calibri"/>
                <w:color w:val="000000"/>
                <w:lang w:eastAsia="en-GB"/>
              </w:rPr>
              <w:t> </w:t>
            </w:r>
          </w:p>
        </w:tc>
        <w:tc>
          <w:tcPr>
            <w:tcW w:w="1440" w:type="dxa"/>
            <w:tcBorders>
              <w:top w:val="nil"/>
              <w:left w:val="nil"/>
              <w:bottom w:val="nil"/>
              <w:right w:val="nil"/>
            </w:tcBorders>
            <w:shd w:val="clear" w:color="000000" w:fill="00B0F0"/>
            <w:noWrap/>
            <w:vAlign w:val="bottom"/>
            <w:hideMark/>
          </w:tcPr>
          <w:p w14:paraId="68FE0DC4" w14:textId="77777777" w:rsidR="00973BBF" w:rsidRPr="00973BBF" w:rsidRDefault="00973BBF" w:rsidP="00973BBF">
            <w:pPr>
              <w:rPr>
                <w:rFonts w:eastAsia="Times New Roman" w:cs="Calibri"/>
                <w:color w:val="000000"/>
                <w:lang w:eastAsia="en-GB"/>
              </w:rPr>
            </w:pPr>
            <w:r w:rsidRPr="00973BBF">
              <w:rPr>
                <w:rFonts w:eastAsia="Times New Roman" w:cs="Calibri"/>
                <w:color w:val="000000"/>
                <w:lang w:eastAsia="en-GB"/>
              </w:rPr>
              <w:t> </w:t>
            </w:r>
          </w:p>
        </w:tc>
        <w:tc>
          <w:tcPr>
            <w:tcW w:w="960" w:type="dxa"/>
            <w:tcBorders>
              <w:top w:val="nil"/>
              <w:left w:val="nil"/>
              <w:bottom w:val="nil"/>
              <w:right w:val="nil"/>
            </w:tcBorders>
            <w:shd w:val="clear" w:color="000000" w:fill="00B0F0"/>
            <w:noWrap/>
            <w:vAlign w:val="bottom"/>
            <w:hideMark/>
          </w:tcPr>
          <w:p w14:paraId="75630213" w14:textId="77777777" w:rsidR="00973BBF" w:rsidRPr="00973BBF" w:rsidRDefault="00973BBF" w:rsidP="00973BBF">
            <w:pPr>
              <w:rPr>
                <w:rFonts w:eastAsia="Times New Roman" w:cs="Calibri"/>
                <w:color w:val="000000"/>
                <w:lang w:eastAsia="en-GB"/>
              </w:rPr>
            </w:pPr>
            <w:r w:rsidRPr="00973BBF">
              <w:rPr>
                <w:rFonts w:eastAsia="Times New Roman" w:cs="Calibri"/>
                <w:color w:val="000000"/>
                <w:lang w:eastAsia="en-GB"/>
              </w:rPr>
              <w:t> </w:t>
            </w:r>
          </w:p>
        </w:tc>
        <w:tc>
          <w:tcPr>
            <w:tcW w:w="960" w:type="dxa"/>
            <w:tcBorders>
              <w:top w:val="nil"/>
              <w:left w:val="nil"/>
              <w:bottom w:val="nil"/>
              <w:right w:val="nil"/>
            </w:tcBorders>
            <w:shd w:val="clear" w:color="000000" w:fill="00B0F0"/>
            <w:noWrap/>
            <w:vAlign w:val="bottom"/>
            <w:hideMark/>
          </w:tcPr>
          <w:p w14:paraId="725385FD" w14:textId="77777777" w:rsidR="00973BBF" w:rsidRPr="00973BBF" w:rsidRDefault="00973BBF" w:rsidP="00973BBF">
            <w:pPr>
              <w:rPr>
                <w:rFonts w:eastAsia="Times New Roman" w:cs="Calibri"/>
                <w:color w:val="000000"/>
                <w:lang w:eastAsia="en-GB"/>
              </w:rPr>
            </w:pPr>
            <w:r w:rsidRPr="00973BBF">
              <w:rPr>
                <w:rFonts w:eastAsia="Times New Roman" w:cs="Calibri"/>
                <w:color w:val="000000"/>
                <w:lang w:eastAsia="en-GB"/>
              </w:rPr>
              <w:t> </w:t>
            </w:r>
          </w:p>
        </w:tc>
        <w:tc>
          <w:tcPr>
            <w:tcW w:w="3360" w:type="dxa"/>
            <w:tcBorders>
              <w:top w:val="nil"/>
              <w:left w:val="nil"/>
              <w:bottom w:val="nil"/>
              <w:right w:val="nil"/>
            </w:tcBorders>
            <w:shd w:val="clear" w:color="000000" w:fill="00B0F0"/>
            <w:noWrap/>
            <w:vAlign w:val="bottom"/>
            <w:hideMark/>
          </w:tcPr>
          <w:p w14:paraId="09483B1E" w14:textId="77777777" w:rsidR="00973BBF" w:rsidRPr="00973BBF" w:rsidRDefault="00973BBF" w:rsidP="00973BBF">
            <w:pPr>
              <w:rPr>
                <w:rFonts w:eastAsia="Times New Roman" w:cs="Calibri"/>
                <w:color w:val="000000"/>
                <w:lang w:eastAsia="en-GB"/>
              </w:rPr>
            </w:pPr>
            <w:r w:rsidRPr="00973BBF">
              <w:rPr>
                <w:rFonts w:eastAsia="Times New Roman" w:cs="Calibri"/>
                <w:color w:val="000000"/>
                <w:lang w:eastAsia="en-GB"/>
              </w:rPr>
              <w:t> </w:t>
            </w:r>
          </w:p>
        </w:tc>
        <w:tc>
          <w:tcPr>
            <w:tcW w:w="1540" w:type="dxa"/>
            <w:tcBorders>
              <w:top w:val="nil"/>
              <w:left w:val="nil"/>
              <w:bottom w:val="nil"/>
              <w:right w:val="nil"/>
            </w:tcBorders>
            <w:shd w:val="clear" w:color="000000" w:fill="00B0F0"/>
            <w:noWrap/>
            <w:vAlign w:val="bottom"/>
            <w:hideMark/>
          </w:tcPr>
          <w:p w14:paraId="33109948" w14:textId="77777777" w:rsidR="00973BBF" w:rsidRPr="00973BBF" w:rsidRDefault="00973BBF" w:rsidP="00973BBF">
            <w:pPr>
              <w:rPr>
                <w:rFonts w:eastAsia="Times New Roman" w:cs="Calibri"/>
                <w:color w:val="000000"/>
                <w:lang w:eastAsia="en-GB"/>
              </w:rPr>
            </w:pPr>
            <w:r w:rsidRPr="00973BBF">
              <w:rPr>
                <w:rFonts w:eastAsia="Times New Roman" w:cs="Calibri"/>
                <w:color w:val="000000"/>
                <w:lang w:eastAsia="en-GB"/>
              </w:rPr>
              <w:t> </w:t>
            </w:r>
          </w:p>
        </w:tc>
        <w:tc>
          <w:tcPr>
            <w:tcW w:w="960" w:type="dxa"/>
            <w:tcBorders>
              <w:top w:val="nil"/>
              <w:left w:val="nil"/>
              <w:bottom w:val="nil"/>
              <w:right w:val="nil"/>
            </w:tcBorders>
            <w:shd w:val="clear" w:color="000000" w:fill="00B0F0"/>
            <w:noWrap/>
            <w:vAlign w:val="bottom"/>
            <w:hideMark/>
          </w:tcPr>
          <w:p w14:paraId="1ED53F84" w14:textId="77777777" w:rsidR="00973BBF" w:rsidRPr="00973BBF" w:rsidRDefault="00973BBF" w:rsidP="00973BBF">
            <w:pPr>
              <w:rPr>
                <w:rFonts w:eastAsia="Times New Roman" w:cs="Calibri"/>
                <w:color w:val="000000"/>
                <w:lang w:eastAsia="en-GB"/>
              </w:rPr>
            </w:pPr>
            <w:r w:rsidRPr="00973BBF">
              <w:rPr>
                <w:rFonts w:eastAsia="Times New Roman" w:cs="Calibri"/>
                <w:color w:val="000000"/>
                <w:lang w:eastAsia="en-GB"/>
              </w:rPr>
              <w:t> </w:t>
            </w:r>
          </w:p>
        </w:tc>
        <w:tc>
          <w:tcPr>
            <w:tcW w:w="3040" w:type="dxa"/>
            <w:tcBorders>
              <w:top w:val="nil"/>
              <w:left w:val="nil"/>
              <w:bottom w:val="nil"/>
              <w:right w:val="nil"/>
            </w:tcBorders>
            <w:shd w:val="clear" w:color="000000" w:fill="00B0F0"/>
            <w:noWrap/>
            <w:vAlign w:val="bottom"/>
            <w:hideMark/>
          </w:tcPr>
          <w:p w14:paraId="75F2750E" w14:textId="77777777" w:rsidR="00973BBF" w:rsidRPr="00973BBF" w:rsidRDefault="00973BBF" w:rsidP="00973BBF">
            <w:pPr>
              <w:rPr>
                <w:rFonts w:eastAsia="Times New Roman" w:cs="Calibri"/>
                <w:color w:val="000000"/>
                <w:lang w:eastAsia="en-GB"/>
              </w:rPr>
            </w:pPr>
            <w:r w:rsidRPr="00973BBF">
              <w:rPr>
                <w:rFonts w:eastAsia="Times New Roman" w:cs="Calibri"/>
                <w:color w:val="000000"/>
                <w:lang w:eastAsia="en-GB"/>
              </w:rPr>
              <w:t> </w:t>
            </w:r>
          </w:p>
        </w:tc>
        <w:tc>
          <w:tcPr>
            <w:tcW w:w="1200" w:type="dxa"/>
            <w:tcBorders>
              <w:top w:val="nil"/>
              <w:left w:val="nil"/>
              <w:bottom w:val="nil"/>
              <w:right w:val="nil"/>
            </w:tcBorders>
            <w:shd w:val="clear" w:color="000000" w:fill="00B0F0"/>
            <w:noWrap/>
            <w:vAlign w:val="bottom"/>
            <w:hideMark/>
          </w:tcPr>
          <w:p w14:paraId="71818C93" w14:textId="77777777" w:rsidR="00973BBF" w:rsidRPr="00973BBF" w:rsidRDefault="00973BBF" w:rsidP="00973BBF">
            <w:pPr>
              <w:rPr>
                <w:rFonts w:eastAsia="Times New Roman" w:cs="Calibri"/>
                <w:color w:val="000000"/>
                <w:lang w:eastAsia="en-GB"/>
              </w:rPr>
            </w:pPr>
            <w:r w:rsidRPr="00973BBF">
              <w:rPr>
                <w:rFonts w:eastAsia="Times New Roman" w:cs="Calibri"/>
                <w:color w:val="000000"/>
                <w:lang w:eastAsia="en-GB"/>
              </w:rPr>
              <w:t> </w:t>
            </w:r>
          </w:p>
        </w:tc>
      </w:tr>
      <w:tr w:rsidR="00973BBF" w:rsidRPr="00973BBF" w14:paraId="4231F7D4" w14:textId="77777777" w:rsidTr="003C4986">
        <w:trPr>
          <w:trHeight w:val="1020"/>
        </w:trPr>
        <w:tc>
          <w:tcPr>
            <w:tcW w:w="3040" w:type="dxa"/>
            <w:tcBorders>
              <w:top w:val="nil"/>
              <w:left w:val="nil"/>
              <w:bottom w:val="nil"/>
              <w:right w:val="nil"/>
            </w:tcBorders>
            <w:shd w:val="clear" w:color="auto" w:fill="auto"/>
            <w:vAlign w:val="bottom"/>
            <w:hideMark/>
          </w:tcPr>
          <w:p w14:paraId="5E5FA10F" w14:textId="77777777" w:rsidR="00973BBF" w:rsidRPr="00973BBF" w:rsidRDefault="00973BBF" w:rsidP="00973BBF">
            <w:pPr>
              <w:rPr>
                <w:rFonts w:eastAsia="Times New Roman" w:cs="Calibri"/>
                <w:b/>
                <w:bCs/>
                <w:color w:val="000000"/>
                <w:lang w:eastAsia="en-GB"/>
              </w:rPr>
            </w:pPr>
            <w:r w:rsidRPr="00973BBF">
              <w:rPr>
                <w:rFonts w:eastAsia="Times New Roman" w:cs="Calibri"/>
                <w:b/>
                <w:bCs/>
                <w:color w:val="000000"/>
                <w:lang w:eastAsia="en-GB"/>
              </w:rPr>
              <w:lastRenderedPageBreak/>
              <w:t>Date</w:t>
            </w:r>
          </w:p>
        </w:tc>
        <w:tc>
          <w:tcPr>
            <w:tcW w:w="1700" w:type="dxa"/>
            <w:tcBorders>
              <w:top w:val="nil"/>
              <w:left w:val="nil"/>
              <w:bottom w:val="nil"/>
              <w:right w:val="nil"/>
            </w:tcBorders>
            <w:shd w:val="clear" w:color="auto" w:fill="auto"/>
            <w:noWrap/>
            <w:vAlign w:val="bottom"/>
            <w:hideMark/>
          </w:tcPr>
          <w:p w14:paraId="15B299D0" w14:textId="77777777" w:rsidR="00973BBF" w:rsidRPr="00973BBF" w:rsidRDefault="00973BBF" w:rsidP="00973BBF">
            <w:pPr>
              <w:rPr>
                <w:rFonts w:eastAsia="Times New Roman" w:cs="Calibri"/>
                <w:b/>
                <w:bCs/>
                <w:color w:val="000000"/>
                <w:lang w:eastAsia="en-GB"/>
              </w:rPr>
            </w:pPr>
            <w:r w:rsidRPr="00973BBF">
              <w:rPr>
                <w:rFonts w:eastAsia="Times New Roman" w:cs="Calibri"/>
                <w:b/>
                <w:bCs/>
                <w:color w:val="000000"/>
                <w:lang w:eastAsia="en-GB"/>
              </w:rPr>
              <w:t>Supply (m3)</w:t>
            </w:r>
          </w:p>
        </w:tc>
        <w:tc>
          <w:tcPr>
            <w:tcW w:w="1743" w:type="dxa"/>
            <w:tcBorders>
              <w:top w:val="nil"/>
              <w:left w:val="nil"/>
              <w:bottom w:val="nil"/>
              <w:right w:val="nil"/>
            </w:tcBorders>
            <w:shd w:val="clear" w:color="auto" w:fill="auto"/>
            <w:noWrap/>
            <w:vAlign w:val="bottom"/>
            <w:hideMark/>
          </w:tcPr>
          <w:p w14:paraId="7FC38079" w14:textId="77777777" w:rsidR="00973BBF" w:rsidRPr="00973BBF" w:rsidRDefault="00973BBF" w:rsidP="00973BBF">
            <w:pPr>
              <w:rPr>
                <w:rFonts w:eastAsia="Times New Roman" w:cs="Calibri"/>
                <w:b/>
                <w:bCs/>
                <w:color w:val="000000"/>
                <w:lang w:eastAsia="en-GB"/>
              </w:rPr>
            </w:pPr>
            <w:r w:rsidRPr="00973BBF">
              <w:rPr>
                <w:rFonts w:eastAsia="Times New Roman" w:cs="Calibri"/>
                <w:b/>
                <w:bCs/>
                <w:color w:val="000000"/>
                <w:lang w:eastAsia="en-GB"/>
              </w:rPr>
              <w:t>Treatment (m3)</w:t>
            </w:r>
          </w:p>
        </w:tc>
        <w:tc>
          <w:tcPr>
            <w:tcW w:w="1420" w:type="dxa"/>
            <w:tcBorders>
              <w:top w:val="nil"/>
              <w:left w:val="nil"/>
              <w:bottom w:val="nil"/>
              <w:right w:val="nil"/>
            </w:tcBorders>
            <w:shd w:val="clear" w:color="auto" w:fill="auto"/>
            <w:vAlign w:val="bottom"/>
            <w:hideMark/>
          </w:tcPr>
          <w:p w14:paraId="0A249FD7" w14:textId="77777777" w:rsidR="00973BBF" w:rsidRPr="00973BBF" w:rsidRDefault="00973BBF" w:rsidP="00973BBF">
            <w:pPr>
              <w:rPr>
                <w:rFonts w:eastAsia="Times New Roman" w:cs="Calibri"/>
                <w:b/>
                <w:bCs/>
                <w:color w:val="000000"/>
                <w:lang w:eastAsia="en-GB"/>
              </w:rPr>
            </w:pPr>
            <w:r w:rsidRPr="00973BBF">
              <w:rPr>
                <w:rFonts w:eastAsia="Times New Roman" w:cs="Calibri"/>
                <w:b/>
                <w:bCs/>
                <w:color w:val="000000"/>
                <w:lang w:eastAsia="en-GB"/>
              </w:rPr>
              <w:t>Supply tonnes CO</w:t>
            </w:r>
            <w:r w:rsidRPr="00973BBF">
              <w:rPr>
                <w:rFonts w:eastAsia="Times New Roman" w:cs="Calibri"/>
                <w:b/>
                <w:bCs/>
                <w:color w:val="000000"/>
                <w:vertAlign w:val="subscript"/>
                <w:lang w:eastAsia="en-GB"/>
              </w:rPr>
              <w:t>2</w:t>
            </w:r>
            <w:r w:rsidRPr="00973BBF">
              <w:rPr>
                <w:rFonts w:eastAsia="Times New Roman" w:cs="Calibri"/>
                <w:b/>
                <w:bCs/>
                <w:color w:val="000000"/>
                <w:lang w:eastAsia="en-GB"/>
              </w:rPr>
              <w:t>e</w:t>
            </w:r>
          </w:p>
        </w:tc>
        <w:tc>
          <w:tcPr>
            <w:tcW w:w="1440" w:type="dxa"/>
            <w:tcBorders>
              <w:top w:val="nil"/>
              <w:left w:val="nil"/>
              <w:bottom w:val="nil"/>
              <w:right w:val="nil"/>
            </w:tcBorders>
            <w:shd w:val="clear" w:color="auto" w:fill="auto"/>
            <w:vAlign w:val="bottom"/>
            <w:hideMark/>
          </w:tcPr>
          <w:p w14:paraId="3A14B493" w14:textId="77777777" w:rsidR="00973BBF" w:rsidRPr="00973BBF" w:rsidRDefault="00973BBF" w:rsidP="00973BBF">
            <w:pPr>
              <w:rPr>
                <w:rFonts w:eastAsia="Times New Roman" w:cs="Calibri"/>
                <w:b/>
                <w:bCs/>
                <w:color w:val="000000"/>
                <w:lang w:eastAsia="en-GB"/>
              </w:rPr>
            </w:pPr>
            <w:r w:rsidRPr="00973BBF">
              <w:rPr>
                <w:rFonts w:eastAsia="Times New Roman" w:cs="Calibri"/>
                <w:b/>
                <w:bCs/>
                <w:color w:val="000000"/>
                <w:lang w:eastAsia="en-GB"/>
              </w:rPr>
              <w:t>Treatment tonnes CO</w:t>
            </w:r>
            <w:r w:rsidRPr="00973BBF">
              <w:rPr>
                <w:rFonts w:eastAsia="Times New Roman" w:cs="Calibri"/>
                <w:b/>
                <w:bCs/>
                <w:color w:val="000000"/>
                <w:vertAlign w:val="subscript"/>
                <w:lang w:eastAsia="en-GB"/>
              </w:rPr>
              <w:t>2</w:t>
            </w:r>
            <w:r w:rsidRPr="00973BBF">
              <w:rPr>
                <w:rFonts w:eastAsia="Times New Roman" w:cs="Calibri"/>
                <w:b/>
                <w:bCs/>
                <w:color w:val="000000"/>
                <w:lang w:eastAsia="en-GB"/>
              </w:rPr>
              <w:t>e</w:t>
            </w:r>
          </w:p>
        </w:tc>
        <w:tc>
          <w:tcPr>
            <w:tcW w:w="960" w:type="dxa"/>
            <w:tcBorders>
              <w:top w:val="nil"/>
              <w:left w:val="nil"/>
              <w:bottom w:val="nil"/>
              <w:right w:val="nil"/>
            </w:tcBorders>
            <w:shd w:val="clear" w:color="auto" w:fill="auto"/>
            <w:vAlign w:val="bottom"/>
            <w:hideMark/>
          </w:tcPr>
          <w:p w14:paraId="47605174" w14:textId="77777777" w:rsidR="00973BBF" w:rsidRPr="00973BBF" w:rsidRDefault="00973BBF" w:rsidP="00973BBF">
            <w:pPr>
              <w:rPr>
                <w:rFonts w:eastAsia="Times New Roman" w:cs="Calibri"/>
                <w:b/>
                <w:bCs/>
                <w:color w:val="000000"/>
                <w:lang w:eastAsia="en-GB"/>
              </w:rPr>
            </w:pPr>
            <w:r w:rsidRPr="00973BBF">
              <w:rPr>
                <w:rFonts w:eastAsia="Times New Roman" w:cs="Calibri"/>
                <w:b/>
                <w:bCs/>
                <w:color w:val="000000"/>
                <w:lang w:eastAsia="en-GB"/>
              </w:rPr>
              <w:t>Total tonnes CO</w:t>
            </w:r>
            <w:r w:rsidRPr="00973BBF">
              <w:rPr>
                <w:rFonts w:eastAsia="Times New Roman" w:cs="Calibri"/>
                <w:b/>
                <w:bCs/>
                <w:color w:val="000000"/>
                <w:vertAlign w:val="subscript"/>
                <w:lang w:eastAsia="en-GB"/>
              </w:rPr>
              <w:t>2</w:t>
            </w:r>
            <w:r w:rsidRPr="00973BBF">
              <w:rPr>
                <w:rFonts w:eastAsia="Times New Roman" w:cs="Calibri"/>
                <w:b/>
                <w:bCs/>
                <w:color w:val="000000"/>
                <w:lang w:eastAsia="en-GB"/>
              </w:rPr>
              <w:t>e</w:t>
            </w:r>
          </w:p>
        </w:tc>
        <w:tc>
          <w:tcPr>
            <w:tcW w:w="960" w:type="dxa"/>
            <w:tcBorders>
              <w:top w:val="nil"/>
              <w:left w:val="nil"/>
              <w:bottom w:val="nil"/>
              <w:right w:val="nil"/>
            </w:tcBorders>
            <w:shd w:val="clear" w:color="auto" w:fill="auto"/>
            <w:noWrap/>
            <w:vAlign w:val="bottom"/>
            <w:hideMark/>
          </w:tcPr>
          <w:p w14:paraId="5521B81D" w14:textId="77777777" w:rsidR="00973BBF" w:rsidRPr="00973BBF" w:rsidRDefault="00973BBF" w:rsidP="00973BBF">
            <w:pPr>
              <w:rPr>
                <w:rFonts w:eastAsia="Times New Roman" w:cs="Calibri"/>
                <w:b/>
                <w:bCs/>
                <w:color w:val="000000"/>
                <w:lang w:eastAsia="en-GB"/>
              </w:rPr>
            </w:pPr>
          </w:p>
        </w:tc>
        <w:tc>
          <w:tcPr>
            <w:tcW w:w="3360" w:type="dxa"/>
            <w:tcBorders>
              <w:top w:val="nil"/>
              <w:left w:val="nil"/>
              <w:bottom w:val="nil"/>
              <w:right w:val="nil"/>
            </w:tcBorders>
            <w:shd w:val="clear" w:color="auto" w:fill="auto"/>
            <w:vAlign w:val="bottom"/>
            <w:hideMark/>
          </w:tcPr>
          <w:p w14:paraId="09A11CBC" w14:textId="77777777" w:rsidR="00973BBF" w:rsidRPr="00973BBF" w:rsidRDefault="00973BBF" w:rsidP="00973BBF">
            <w:pPr>
              <w:rPr>
                <w:rFonts w:eastAsia="Times New Roman" w:cs="Calibri"/>
                <w:b/>
                <w:bCs/>
                <w:color w:val="000000"/>
                <w:lang w:eastAsia="en-GB"/>
              </w:rPr>
            </w:pPr>
            <w:r w:rsidRPr="00973BBF">
              <w:rPr>
                <w:rFonts w:eastAsia="Times New Roman" w:cs="Calibri"/>
                <w:b/>
                <w:bCs/>
                <w:color w:val="000000"/>
                <w:lang w:eastAsia="en-GB"/>
              </w:rPr>
              <w:t xml:space="preserve">GOV UK Water supply conversion factors </w:t>
            </w:r>
            <w:r w:rsidRPr="00973BBF">
              <w:rPr>
                <w:rFonts w:eastAsia="Times New Roman" w:cs="Calibri"/>
                <w:b/>
                <w:bCs/>
                <w:color w:val="000000"/>
                <w:vertAlign w:val="subscript"/>
                <w:lang w:eastAsia="en-GB"/>
              </w:rPr>
              <w:t>(using year ending)</w:t>
            </w:r>
          </w:p>
        </w:tc>
        <w:tc>
          <w:tcPr>
            <w:tcW w:w="1540" w:type="dxa"/>
            <w:tcBorders>
              <w:top w:val="nil"/>
              <w:left w:val="nil"/>
              <w:bottom w:val="nil"/>
              <w:right w:val="nil"/>
            </w:tcBorders>
            <w:shd w:val="clear" w:color="auto" w:fill="auto"/>
            <w:noWrap/>
            <w:vAlign w:val="bottom"/>
            <w:hideMark/>
          </w:tcPr>
          <w:p w14:paraId="04D816DE" w14:textId="77777777" w:rsidR="00973BBF" w:rsidRPr="00973BBF" w:rsidRDefault="00973BBF" w:rsidP="00973BBF">
            <w:pPr>
              <w:rPr>
                <w:rFonts w:eastAsia="Times New Roman" w:cs="Calibri"/>
                <w:b/>
                <w:bCs/>
                <w:color w:val="000000"/>
                <w:lang w:eastAsia="en-GB"/>
              </w:rPr>
            </w:pPr>
            <w:r w:rsidRPr="00973BBF">
              <w:rPr>
                <w:rFonts w:eastAsia="Times New Roman" w:cs="Calibri"/>
                <w:b/>
                <w:bCs/>
                <w:color w:val="000000"/>
                <w:lang w:eastAsia="en-GB"/>
              </w:rPr>
              <w:t>kg CO</w:t>
            </w:r>
            <w:r w:rsidRPr="00973BBF">
              <w:rPr>
                <w:rFonts w:eastAsia="Times New Roman" w:cs="Calibri"/>
                <w:b/>
                <w:bCs/>
                <w:color w:val="000000"/>
                <w:vertAlign w:val="subscript"/>
                <w:lang w:eastAsia="en-GB"/>
              </w:rPr>
              <w:t>2</w:t>
            </w:r>
            <w:r w:rsidRPr="00973BBF">
              <w:rPr>
                <w:rFonts w:eastAsia="Times New Roman" w:cs="Calibri"/>
                <w:b/>
                <w:bCs/>
                <w:color w:val="000000"/>
                <w:lang w:eastAsia="en-GB"/>
              </w:rPr>
              <w:t>e/m</w:t>
            </w:r>
            <w:r w:rsidRPr="00973BBF">
              <w:rPr>
                <w:rFonts w:eastAsia="Times New Roman" w:cs="Calibri"/>
                <w:b/>
                <w:bCs/>
                <w:color w:val="000000"/>
                <w:vertAlign w:val="superscript"/>
                <w:lang w:eastAsia="en-GB"/>
              </w:rPr>
              <w:t>3</w:t>
            </w:r>
          </w:p>
        </w:tc>
        <w:tc>
          <w:tcPr>
            <w:tcW w:w="960" w:type="dxa"/>
            <w:tcBorders>
              <w:top w:val="nil"/>
              <w:left w:val="nil"/>
              <w:bottom w:val="nil"/>
              <w:right w:val="nil"/>
            </w:tcBorders>
            <w:shd w:val="clear" w:color="auto" w:fill="auto"/>
            <w:noWrap/>
            <w:vAlign w:val="bottom"/>
            <w:hideMark/>
          </w:tcPr>
          <w:p w14:paraId="70F1E975" w14:textId="77777777" w:rsidR="00973BBF" w:rsidRPr="00973BBF" w:rsidRDefault="00973BBF" w:rsidP="00973BBF">
            <w:pPr>
              <w:rPr>
                <w:rFonts w:eastAsia="Times New Roman" w:cs="Calibri"/>
                <w:b/>
                <w:bCs/>
                <w:color w:val="000000"/>
                <w:lang w:eastAsia="en-GB"/>
              </w:rPr>
            </w:pPr>
          </w:p>
        </w:tc>
        <w:tc>
          <w:tcPr>
            <w:tcW w:w="3040" w:type="dxa"/>
            <w:tcBorders>
              <w:top w:val="nil"/>
              <w:left w:val="nil"/>
              <w:bottom w:val="nil"/>
              <w:right w:val="nil"/>
            </w:tcBorders>
            <w:shd w:val="clear" w:color="auto" w:fill="auto"/>
            <w:vAlign w:val="bottom"/>
            <w:hideMark/>
          </w:tcPr>
          <w:p w14:paraId="0B963128" w14:textId="77777777" w:rsidR="00973BBF" w:rsidRPr="00973BBF" w:rsidRDefault="00973BBF" w:rsidP="00973BBF">
            <w:pPr>
              <w:rPr>
                <w:rFonts w:eastAsia="Times New Roman" w:cs="Calibri"/>
                <w:b/>
                <w:bCs/>
                <w:color w:val="000000"/>
                <w:lang w:eastAsia="en-GB"/>
              </w:rPr>
            </w:pPr>
            <w:r w:rsidRPr="00973BBF">
              <w:rPr>
                <w:rFonts w:eastAsia="Times New Roman" w:cs="Calibri"/>
                <w:b/>
                <w:bCs/>
                <w:color w:val="000000"/>
                <w:lang w:eastAsia="en-GB"/>
              </w:rPr>
              <w:t xml:space="preserve">GOV UK Water treatment conversion factors </w:t>
            </w:r>
            <w:r w:rsidRPr="00973BBF">
              <w:rPr>
                <w:rFonts w:eastAsia="Times New Roman" w:cs="Calibri"/>
                <w:b/>
                <w:bCs/>
                <w:color w:val="000000"/>
                <w:vertAlign w:val="subscript"/>
                <w:lang w:eastAsia="en-GB"/>
              </w:rPr>
              <w:t>(using year ending)</w:t>
            </w:r>
          </w:p>
        </w:tc>
        <w:tc>
          <w:tcPr>
            <w:tcW w:w="1200" w:type="dxa"/>
            <w:tcBorders>
              <w:top w:val="nil"/>
              <w:left w:val="nil"/>
              <w:bottom w:val="nil"/>
              <w:right w:val="nil"/>
            </w:tcBorders>
            <w:shd w:val="clear" w:color="auto" w:fill="auto"/>
            <w:noWrap/>
            <w:vAlign w:val="bottom"/>
            <w:hideMark/>
          </w:tcPr>
          <w:p w14:paraId="1BE8848E" w14:textId="77777777" w:rsidR="00973BBF" w:rsidRPr="00973BBF" w:rsidRDefault="00973BBF" w:rsidP="00973BBF">
            <w:pPr>
              <w:rPr>
                <w:rFonts w:eastAsia="Times New Roman" w:cs="Calibri"/>
                <w:b/>
                <w:bCs/>
                <w:color w:val="000000"/>
                <w:lang w:eastAsia="en-GB"/>
              </w:rPr>
            </w:pPr>
            <w:r w:rsidRPr="00973BBF">
              <w:rPr>
                <w:rFonts w:eastAsia="Times New Roman" w:cs="Calibri"/>
                <w:b/>
                <w:bCs/>
                <w:color w:val="000000"/>
                <w:lang w:eastAsia="en-GB"/>
              </w:rPr>
              <w:t>kg CO</w:t>
            </w:r>
            <w:r w:rsidRPr="00973BBF">
              <w:rPr>
                <w:rFonts w:eastAsia="Times New Roman" w:cs="Calibri"/>
                <w:b/>
                <w:bCs/>
                <w:color w:val="000000"/>
                <w:vertAlign w:val="subscript"/>
                <w:lang w:eastAsia="en-GB"/>
              </w:rPr>
              <w:t>2</w:t>
            </w:r>
            <w:r w:rsidRPr="00973BBF">
              <w:rPr>
                <w:rFonts w:eastAsia="Times New Roman" w:cs="Calibri"/>
                <w:b/>
                <w:bCs/>
                <w:color w:val="000000"/>
                <w:lang w:eastAsia="en-GB"/>
              </w:rPr>
              <w:t>e/m</w:t>
            </w:r>
            <w:r w:rsidRPr="00973BBF">
              <w:rPr>
                <w:rFonts w:eastAsia="Times New Roman" w:cs="Calibri"/>
                <w:b/>
                <w:bCs/>
                <w:color w:val="000000"/>
                <w:vertAlign w:val="superscript"/>
                <w:lang w:eastAsia="en-GB"/>
              </w:rPr>
              <w:t>3</w:t>
            </w:r>
          </w:p>
        </w:tc>
      </w:tr>
      <w:tr w:rsidR="00973BBF" w:rsidRPr="00973BBF" w14:paraId="4938A6AC" w14:textId="77777777" w:rsidTr="003C4986">
        <w:trPr>
          <w:trHeight w:val="300"/>
        </w:trPr>
        <w:tc>
          <w:tcPr>
            <w:tcW w:w="3040" w:type="dxa"/>
            <w:tcBorders>
              <w:top w:val="nil"/>
              <w:left w:val="nil"/>
              <w:bottom w:val="nil"/>
              <w:right w:val="nil"/>
            </w:tcBorders>
            <w:shd w:val="clear" w:color="auto" w:fill="auto"/>
            <w:noWrap/>
            <w:vAlign w:val="bottom"/>
            <w:hideMark/>
          </w:tcPr>
          <w:p w14:paraId="11FD5B5B" w14:textId="77777777" w:rsidR="00973BBF" w:rsidRPr="00973BBF" w:rsidRDefault="00973BBF" w:rsidP="003C4986">
            <w:pPr>
              <w:ind w:left="-526" w:firstLine="526"/>
              <w:rPr>
                <w:rFonts w:eastAsia="Times New Roman" w:cs="Calibri"/>
                <w:color w:val="000000"/>
                <w:lang w:eastAsia="en-GB"/>
              </w:rPr>
            </w:pPr>
            <w:r w:rsidRPr="00973BBF">
              <w:rPr>
                <w:rFonts w:eastAsia="Times New Roman" w:cs="Calibri"/>
                <w:color w:val="000000"/>
                <w:lang w:eastAsia="en-GB"/>
              </w:rPr>
              <w:t>1.8.17 - 31.7.18</w:t>
            </w:r>
          </w:p>
        </w:tc>
        <w:tc>
          <w:tcPr>
            <w:tcW w:w="1700" w:type="dxa"/>
            <w:tcBorders>
              <w:top w:val="nil"/>
              <w:left w:val="nil"/>
              <w:bottom w:val="nil"/>
              <w:right w:val="nil"/>
            </w:tcBorders>
            <w:shd w:val="clear" w:color="auto" w:fill="auto"/>
            <w:noWrap/>
            <w:vAlign w:val="bottom"/>
            <w:hideMark/>
          </w:tcPr>
          <w:p w14:paraId="3FA675A5" w14:textId="77777777" w:rsidR="00973BBF" w:rsidRPr="00973BBF" w:rsidRDefault="00973BBF" w:rsidP="00973BBF">
            <w:pPr>
              <w:rPr>
                <w:rFonts w:eastAsia="Times New Roman" w:cs="Calibri"/>
                <w:color w:val="000000"/>
                <w:lang w:eastAsia="en-GB"/>
              </w:rPr>
            </w:pPr>
            <w:r w:rsidRPr="00973BBF">
              <w:rPr>
                <w:rFonts w:eastAsia="Times New Roman" w:cs="Calibri"/>
                <w:color w:val="000000"/>
                <w:lang w:eastAsia="en-GB"/>
              </w:rPr>
              <w:t xml:space="preserve">                    1,407.2 </w:t>
            </w:r>
          </w:p>
        </w:tc>
        <w:tc>
          <w:tcPr>
            <w:tcW w:w="1743" w:type="dxa"/>
            <w:tcBorders>
              <w:top w:val="nil"/>
              <w:left w:val="nil"/>
              <w:bottom w:val="nil"/>
              <w:right w:val="nil"/>
            </w:tcBorders>
            <w:shd w:val="clear" w:color="auto" w:fill="auto"/>
            <w:noWrap/>
            <w:vAlign w:val="bottom"/>
            <w:hideMark/>
          </w:tcPr>
          <w:p w14:paraId="6FFC0EA2" w14:textId="77777777" w:rsidR="00973BBF" w:rsidRPr="00973BBF" w:rsidRDefault="00973BBF" w:rsidP="00973BBF">
            <w:pPr>
              <w:rPr>
                <w:rFonts w:eastAsia="Times New Roman" w:cs="Calibri"/>
                <w:color w:val="000000"/>
                <w:lang w:eastAsia="en-GB"/>
              </w:rPr>
            </w:pPr>
            <w:r w:rsidRPr="00973BBF">
              <w:rPr>
                <w:rFonts w:eastAsia="Times New Roman" w:cs="Calibri"/>
                <w:color w:val="000000"/>
                <w:lang w:eastAsia="en-GB"/>
              </w:rPr>
              <w:t xml:space="preserve">                     1,336.8 </w:t>
            </w:r>
          </w:p>
        </w:tc>
        <w:tc>
          <w:tcPr>
            <w:tcW w:w="1420" w:type="dxa"/>
            <w:tcBorders>
              <w:top w:val="nil"/>
              <w:left w:val="nil"/>
              <w:bottom w:val="nil"/>
              <w:right w:val="nil"/>
            </w:tcBorders>
            <w:shd w:val="clear" w:color="auto" w:fill="auto"/>
            <w:noWrap/>
            <w:vAlign w:val="bottom"/>
            <w:hideMark/>
          </w:tcPr>
          <w:p w14:paraId="33CA58EF" w14:textId="77777777" w:rsidR="00973BBF" w:rsidRPr="00973BBF" w:rsidRDefault="00973BBF" w:rsidP="00973BBF">
            <w:pPr>
              <w:jc w:val="right"/>
              <w:rPr>
                <w:rFonts w:eastAsia="Times New Roman" w:cs="Calibri"/>
                <w:color w:val="000000"/>
                <w:lang w:eastAsia="en-GB"/>
              </w:rPr>
            </w:pPr>
            <w:r w:rsidRPr="00973BBF">
              <w:rPr>
                <w:rFonts w:eastAsia="Times New Roman" w:cs="Calibri"/>
                <w:color w:val="000000"/>
                <w:lang w:eastAsia="en-GB"/>
              </w:rPr>
              <w:t>0.48</w:t>
            </w:r>
          </w:p>
        </w:tc>
        <w:tc>
          <w:tcPr>
            <w:tcW w:w="1440" w:type="dxa"/>
            <w:tcBorders>
              <w:top w:val="nil"/>
              <w:left w:val="nil"/>
              <w:bottom w:val="nil"/>
              <w:right w:val="nil"/>
            </w:tcBorders>
            <w:shd w:val="clear" w:color="auto" w:fill="auto"/>
            <w:noWrap/>
            <w:vAlign w:val="bottom"/>
            <w:hideMark/>
          </w:tcPr>
          <w:p w14:paraId="74C29ADE" w14:textId="77777777" w:rsidR="00973BBF" w:rsidRPr="00973BBF" w:rsidRDefault="00973BBF" w:rsidP="00973BBF">
            <w:pPr>
              <w:jc w:val="right"/>
              <w:rPr>
                <w:rFonts w:eastAsia="Times New Roman" w:cs="Calibri"/>
                <w:color w:val="000000"/>
                <w:lang w:eastAsia="en-GB"/>
              </w:rPr>
            </w:pPr>
            <w:r w:rsidRPr="00973BBF">
              <w:rPr>
                <w:rFonts w:eastAsia="Times New Roman" w:cs="Calibri"/>
                <w:color w:val="000000"/>
                <w:lang w:eastAsia="en-GB"/>
              </w:rPr>
              <w:t>0.95</w:t>
            </w:r>
          </w:p>
        </w:tc>
        <w:tc>
          <w:tcPr>
            <w:tcW w:w="960" w:type="dxa"/>
            <w:tcBorders>
              <w:top w:val="nil"/>
              <w:left w:val="nil"/>
              <w:bottom w:val="nil"/>
              <w:right w:val="nil"/>
            </w:tcBorders>
            <w:shd w:val="clear" w:color="auto" w:fill="auto"/>
            <w:noWrap/>
            <w:vAlign w:val="bottom"/>
            <w:hideMark/>
          </w:tcPr>
          <w:p w14:paraId="68BC32E1" w14:textId="77777777" w:rsidR="00973BBF" w:rsidRPr="00973BBF" w:rsidRDefault="00973BBF" w:rsidP="00973BBF">
            <w:pPr>
              <w:jc w:val="right"/>
              <w:rPr>
                <w:rFonts w:eastAsia="Times New Roman" w:cs="Calibri"/>
                <w:color w:val="000000"/>
                <w:lang w:eastAsia="en-GB"/>
              </w:rPr>
            </w:pPr>
            <w:r w:rsidRPr="00973BBF">
              <w:rPr>
                <w:rFonts w:eastAsia="Times New Roman" w:cs="Calibri"/>
                <w:color w:val="000000"/>
                <w:lang w:eastAsia="en-GB"/>
              </w:rPr>
              <w:t>1.43</w:t>
            </w:r>
          </w:p>
        </w:tc>
        <w:tc>
          <w:tcPr>
            <w:tcW w:w="960" w:type="dxa"/>
            <w:tcBorders>
              <w:top w:val="nil"/>
              <w:left w:val="nil"/>
              <w:bottom w:val="nil"/>
              <w:right w:val="nil"/>
            </w:tcBorders>
            <w:shd w:val="clear" w:color="auto" w:fill="auto"/>
            <w:noWrap/>
            <w:vAlign w:val="bottom"/>
            <w:hideMark/>
          </w:tcPr>
          <w:p w14:paraId="16F8C1E0" w14:textId="77777777" w:rsidR="00973BBF" w:rsidRPr="00973BBF" w:rsidRDefault="00973BBF" w:rsidP="00973BBF">
            <w:pPr>
              <w:jc w:val="right"/>
              <w:rPr>
                <w:rFonts w:eastAsia="Times New Roman" w:cs="Calibri"/>
                <w:color w:val="000000"/>
                <w:lang w:eastAsia="en-GB"/>
              </w:rPr>
            </w:pPr>
          </w:p>
        </w:tc>
        <w:tc>
          <w:tcPr>
            <w:tcW w:w="3360" w:type="dxa"/>
            <w:tcBorders>
              <w:top w:val="nil"/>
              <w:left w:val="nil"/>
              <w:bottom w:val="nil"/>
              <w:right w:val="nil"/>
            </w:tcBorders>
            <w:shd w:val="clear" w:color="auto" w:fill="auto"/>
            <w:noWrap/>
            <w:vAlign w:val="bottom"/>
            <w:hideMark/>
          </w:tcPr>
          <w:p w14:paraId="60326393" w14:textId="77777777" w:rsidR="00973BBF" w:rsidRPr="00973BBF" w:rsidRDefault="00973BBF" w:rsidP="00973BBF">
            <w:pPr>
              <w:rPr>
                <w:rFonts w:eastAsia="Times New Roman" w:cs="Calibri"/>
                <w:color w:val="000000"/>
                <w:lang w:eastAsia="en-GB"/>
              </w:rPr>
            </w:pPr>
            <w:r w:rsidRPr="00973BBF">
              <w:rPr>
                <w:rFonts w:eastAsia="Times New Roman" w:cs="Calibri"/>
                <w:color w:val="000000"/>
                <w:lang w:eastAsia="en-GB"/>
              </w:rPr>
              <w:t>2017/18</w:t>
            </w:r>
          </w:p>
        </w:tc>
        <w:tc>
          <w:tcPr>
            <w:tcW w:w="1540" w:type="dxa"/>
            <w:tcBorders>
              <w:top w:val="nil"/>
              <w:left w:val="nil"/>
              <w:bottom w:val="nil"/>
              <w:right w:val="nil"/>
            </w:tcBorders>
            <w:shd w:val="clear" w:color="auto" w:fill="auto"/>
            <w:noWrap/>
            <w:vAlign w:val="bottom"/>
            <w:hideMark/>
          </w:tcPr>
          <w:p w14:paraId="0822D6E5" w14:textId="77777777" w:rsidR="00973BBF" w:rsidRPr="00973BBF" w:rsidRDefault="00973BBF" w:rsidP="00973BBF">
            <w:pPr>
              <w:jc w:val="right"/>
              <w:rPr>
                <w:rFonts w:eastAsia="Times New Roman" w:cs="Calibri"/>
                <w:lang w:eastAsia="en-GB"/>
              </w:rPr>
            </w:pPr>
            <w:r w:rsidRPr="00973BBF">
              <w:rPr>
                <w:rFonts w:eastAsia="Times New Roman" w:cs="Calibri"/>
                <w:lang w:eastAsia="en-GB"/>
              </w:rPr>
              <w:t xml:space="preserve">                    0.344 </w:t>
            </w:r>
          </w:p>
        </w:tc>
        <w:tc>
          <w:tcPr>
            <w:tcW w:w="960" w:type="dxa"/>
            <w:tcBorders>
              <w:top w:val="nil"/>
              <w:left w:val="nil"/>
              <w:bottom w:val="nil"/>
              <w:right w:val="nil"/>
            </w:tcBorders>
            <w:shd w:val="clear" w:color="auto" w:fill="auto"/>
            <w:noWrap/>
            <w:vAlign w:val="bottom"/>
            <w:hideMark/>
          </w:tcPr>
          <w:p w14:paraId="3B9AD686" w14:textId="77777777" w:rsidR="00973BBF" w:rsidRPr="00973BBF" w:rsidRDefault="00973BBF" w:rsidP="00973BBF">
            <w:pPr>
              <w:jc w:val="right"/>
              <w:rPr>
                <w:rFonts w:eastAsia="Times New Roman" w:cs="Calibri"/>
                <w:lang w:eastAsia="en-GB"/>
              </w:rPr>
            </w:pPr>
          </w:p>
        </w:tc>
        <w:tc>
          <w:tcPr>
            <w:tcW w:w="3040" w:type="dxa"/>
            <w:tcBorders>
              <w:top w:val="nil"/>
              <w:left w:val="nil"/>
              <w:bottom w:val="nil"/>
              <w:right w:val="nil"/>
            </w:tcBorders>
            <w:shd w:val="clear" w:color="auto" w:fill="auto"/>
            <w:noWrap/>
            <w:vAlign w:val="bottom"/>
            <w:hideMark/>
          </w:tcPr>
          <w:p w14:paraId="3E24A986" w14:textId="77777777" w:rsidR="00973BBF" w:rsidRPr="00973BBF" w:rsidRDefault="00973BBF" w:rsidP="00973BBF">
            <w:pPr>
              <w:rPr>
                <w:rFonts w:eastAsia="Times New Roman" w:cs="Calibri"/>
                <w:color w:val="000000"/>
                <w:lang w:eastAsia="en-GB"/>
              </w:rPr>
            </w:pPr>
            <w:r w:rsidRPr="00973BBF">
              <w:rPr>
                <w:rFonts w:eastAsia="Times New Roman" w:cs="Calibri"/>
                <w:color w:val="000000"/>
                <w:lang w:eastAsia="en-GB"/>
              </w:rPr>
              <w:t>2017/18</w:t>
            </w:r>
          </w:p>
        </w:tc>
        <w:tc>
          <w:tcPr>
            <w:tcW w:w="1200" w:type="dxa"/>
            <w:tcBorders>
              <w:top w:val="nil"/>
              <w:left w:val="nil"/>
              <w:bottom w:val="nil"/>
              <w:right w:val="nil"/>
            </w:tcBorders>
            <w:shd w:val="clear" w:color="auto" w:fill="auto"/>
            <w:noWrap/>
            <w:vAlign w:val="bottom"/>
            <w:hideMark/>
          </w:tcPr>
          <w:p w14:paraId="1F88412A" w14:textId="77777777" w:rsidR="00973BBF" w:rsidRPr="00973BBF" w:rsidRDefault="00973BBF" w:rsidP="00973BBF">
            <w:pPr>
              <w:jc w:val="right"/>
              <w:rPr>
                <w:rFonts w:eastAsia="Times New Roman" w:cs="Calibri"/>
                <w:lang w:eastAsia="en-GB"/>
              </w:rPr>
            </w:pPr>
            <w:r w:rsidRPr="00973BBF">
              <w:rPr>
                <w:rFonts w:eastAsia="Times New Roman" w:cs="Calibri"/>
                <w:lang w:eastAsia="en-GB"/>
              </w:rPr>
              <w:t xml:space="preserve">             0.708 </w:t>
            </w:r>
          </w:p>
        </w:tc>
      </w:tr>
      <w:tr w:rsidR="00973BBF" w:rsidRPr="00973BBF" w14:paraId="2180B1A2" w14:textId="77777777" w:rsidTr="003C4986">
        <w:trPr>
          <w:trHeight w:val="300"/>
        </w:trPr>
        <w:tc>
          <w:tcPr>
            <w:tcW w:w="3040" w:type="dxa"/>
            <w:tcBorders>
              <w:top w:val="nil"/>
              <w:left w:val="nil"/>
              <w:bottom w:val="nil"/>
              <w:right w:val="nil"/>
            </w:tcBorders>
            <w:shd w:val="clear" w:color="auto" w:fill="auto"/>
            <w:noWrap/>
            <w:vAlign w:val="bottom"/>
            <w:hideMark/>
          </w:tcPr>
          <w:p w14:paraId="1D5EFA17" w14:textId="77777777" w:rsidR="00973BBF" w:rsidRPr="00973BBF" w:rsidRDefault="00973BBF" w:rsidP="00973BBF">
            <w:pPr>
              <w:rPr>
                <w:rFonts w:eastAsia="Times New Roman" w:cs="Calibri"/>
                <w:color w:val="000000"/>
                <w:lang w:eastAsia="en-GB"/>
              </w:rPr>
            </w:pPr>
            <w:r w:rsidRPr="00973BBF">
              <w:rPr>
                <w:rFonts w:eastAsia="Times New Roman" w:cs="Calibri"/>
                <w:color w:val="000000"/>
                <w:lang w:eastAsia="en-GB"/>
              </w:rPr>
              <w:t>1.8.18 - 31.7.19</w:t>
            </w:r>
          </w:p>
        </w:tc>
        <w:tc>
          <w:tcPr>
            <w:tcW w:w="1700" w:type="dxa"/>
            <w:tcBorders>
              <w:top w:val="nil"/>
              <w:left w:val="nil"/>
              <w:bottom w:val="nil"/>
              <w:right w:val="nil"/>
            </w:tcBorders>
            <w:shd w:val="clear" w:color="auto" w:fill="auto"/>
            <w:noWrap/>
            <w:vAlign w:val="bottom"/>
            <w:hideMark/>
          </w:tcPr>
          <w:p w14:paraId="5FAD0385" w14:textId="77777777" w:rsidR="00973BBF" w:rsidRPr="00973BBF" w:rsidRDefault="00973BBF" w:rsidP="00973BBF">
            <w:pPr>
              <w:rPr>
                <w:rFonts w:eastAsia="Times New Roman" w:cs="Calibri"/>
                <w:color w:val="000000"/>
                <w:lang w:eastAsia="en-GB"/>
              </w:rPr>
            </w:pPr>
            <w:r w:rsidRPr="00973BBF">
              <w:rPr>
                <w:rFonts w:eastAsia="Times New Roman" w:cs="Calibri"/>
                <w:color w:val="000000"/>
                <w:lang w:eastAsia="en-GB"/>
              </w:rPr>
              <w:t xml:space="preserve">                    1,336.7 </w:t>
            </w:r>
          </w:p>
        </w:tc>
        <w:tc>
          <w:tcPr>
            <w:tcW w:w="1743" w:type="dxa"/>
            <w:tcBorders>
              <w:top w:val="nil"/>
              <w:left w:val="nil"/>
              <w:bottom w:val="nil"/>
              <w:right w:val="nil"/>
            </w:tcBorders>
            <w:shd w:val="clear" w:color="auto" w:fill="auto"/>
            <w:noWrap/>
            <w:vAlign w:val="bottom"/>
            <w:hideMark/>
          </w:tcPr>
          <w:p w14:paraId="0B6CE3E1" w14:textId="77777777" w:rsidR="00973BBF" w:rsidRPr="00973BBF" w:rsidRDefault="00973BBF" w:rsidP="00973BBF">
            <w:pPr>
              <w:rPr>
                <w:rFonts w:eastAsia="Times New Roman" w:cs="Calibri"/>
                <w:color w:val="000000"/>
                <w:lang w:eastAsia="en-GB"/>
              </w:rPr>
            </w:pPr>
            <w:r w:rsidRPr="00973BBF">
              <w:rPr>
                <w:rFonts w:eastAsia="Times New Roman" w:cs="Calibri"/>
                <w:color w:val="000000"/>
                <w:lang w:eastAsia="en-GB"/>
              </w:rPr>
              <w:t xml:space="preserve">                     1,269.9 </w:t>
            </w:r>
          </w:p>
        </w:tc>
        <w:tc>
          <w:tcPr>
            <w:tcW w:w="1420" w:type="dxa"/>
            <w:tcBorders>
              <w:top w:val="nil"/>
              <w:left w:val="nil"/>
              <w:bottom w:val="nil"/>
              <w:right w:val="nil"/>
            </w:tcBorders>
            <w:shd w:val="clear" w:color="auto" w:fill="auto"/>
            <w:noWrap/>
            <w:vAlign w:val="bottom"/>
            <w:hideMark/>
          </w:tcPr>
          <w:p w14:paraId="6B6EEB0E" w14:textId="77777777" w:rsidR="00973BBF" w:rsidRPr="00973BBF" w:rsidRDefault="00973BBF" w:rsidP="00973BBF">
            <w:pPr>
              <w:jc w:val="right"/>
              <w:rPr>
                <w:rFonts w:eastAsia="Times New Roman" w:cs="Calibri"/>
                <w:color w:val="000000"/>
                <w:lang w:eastAsia="en-GB"/>
              </w:rPr>
            </w:pPr>
            <w:r w:rsidRPr="00973BBF">
              <w:rPr>
                <w:rFonts w:eastAsia="Times New Roman" w:cs="Calibri"/>
                <w:color w:val="000000"/>
                <w:lang w:eastAsia="en-GB"/>
              </w:rPr>
              <w:t>0.46</w:t>
            </w:r>
          </w:p>
        </w:tc>
        <w:tc>
          <w:tcPr>
            <w:tcW w:w="1440" w:type="dxa"/>
            <w:tcBorders>
              <w:top w:val="nil"/>
              <w:left w:val="nil"/>
              <w:bottom w:val="nil"/>
              <w:right w:val="nil"/>
            </w:tcBorders>
            <w:shd w:val="clear" w:color="auto" w:fill="auto"/>
            <w:noWrap/>
            <w:vAlign w:val="bottom"/>
            <w:hideMark/>
          </w:tcPr>
          <w:p w14:paraId="193C5A65" w14:textId="77777777" w:rsidR="00973BBF" w:rsidRPr="00973BBF" w:rsidRDefault="00973BBF" w:rsidP="00973BBF">
            <w:pPr>
              <w:jc w:val="right"/>
              <w:rPr>
                <w:rFonts w:eastAsia="Times New Roman" w:cs="Calibri"/>
                <w:color w:val="000000"/>
                <w:lang w:eastAsia="en-GB"/>
              </w:rPr>
            </w:pPr>
            <w:r w:rsidRPr="00973BBF">
              <w:rPr>
                <w:rFonts w:eastAsia="Times New Roman" w:cs="Calibri"/>
                <w:color w:val="000000"/>
                <w:lang w:eastAsia="en-GB"/>
              </w:rPr>
              <w:t>0.90</w:t>
            </w:r>
          </w:p>
        </w:tc>
        <w:tc>
          <w:tcPr>
            <w:tcW w:w="960" w:type="dxa"/>
            <w:tcBorders>
              <w:top w:val="nil"/>
              <w:left w:val="nil"/>
              <w:bottom w:val="nil"/>
              <w:right w:val="nil"/>
            </w:tcBorders>
            <w:shd w:val="clear" w:color="auto" w:fill="auto"/>
            <w:noWrap/>
            <w:vAlign w:val="bottom"/>
            <w:hideMark/>
          </w:tcPr>
          <w:p w14:paraId="3B649428" w14:textId="77777777" w:rsidR="00973BBF" w:rsidRPr="00973BBF" w:rsidRDefault="00973BBF" w:rsidP="00973BBF">
            <w:pPr>
              <w:jc w:val="right"/>
              <w:rPr>
                <w:rFonts w:eastAsia="Times New Roman" w:cs="Calibri"/>
                <w:color w:val="000000"/>
                <w:lang w:eastAsia="en-GB"/>
              </w:rPr>
            </w:pPr>
            <w:r w:rsidRPr="00973BBF">
              <w:rPr>
                <w:rFonts w:eastAsia="Times New Roman" w:cs="Calibri"/>
                <w:color w:val="000000"/>
                <w:lang w:eastAsia="en-GB"/>
              </w:rPr>
              <w:t>1.36</w:t>
            </w:r>
          </w:p>
        </w:tc>
        <w:tc>
          <w:tcPr>
            <w:tcW w:w="960" w:type="dxa"/>
            <w:tcBorders>
              <w:top w:val="nil"/>
              <w:left w:val="nil"/>
              <w:bottom w:val="nil"/>
              <w:right w:val="nil"/>
            </w:tcBorders>
            <w:shd w:val="clear" w:color="auto" w:fill="auto"/>
            <w:noWrap/>
            <w:vAlign w:val="bottom"/>
            <w:hideMark/>
          </w:tcPr>
          <w:p w14:paraId="1C94969A" w14:textId="77777777" w:rsidR="00973BBF" w:rsidRPr="00973BBF" w:rsidRDefault="00973BBF" w:rsidP="00973BBF">
            <w:pPr>
              <w:jc w:val="right"/>
              <w:rPr>
                <w:rFonts w:eastAsia="Times New Roman" w:cs="Calibri"/>
                <w:color w:val="000000"/>
                <w:lang w:eastAsia="en-GB"/>
              </w:rPr>
            </w:pPr>
          </w:p>
        </w:tc>
        <w:tc>
          <w:tcPr>
            <w:tcW w:w="3360" w:type="dxa"/>
            <w:tcBorders>
              <w:top w:val="nil"/>
              <w:left w:val="nil"/>
              <w:bottom w:val="nil"/>
              <w:right w:val="nil"/>
            </w:tcBorders>
            <w:shd w:val="clear" w:color="auto" w:fill="auto"/>
            <w:noWrap/>
            <w:vAlign w:val="bottom"/>
            <w:hideMark/>
          </w:tcPr>
          <w:p w14:paraId="0B626425" w14:textId="77777777" w:rsidR="00973BBF" w:rsidRPr="00973BBF" w:rsidRDefault="00973BBF" w:rsidP="00973BBF">
            <w:pPr>
              <w:rPr>
                <w:rFonts w:eastAsia="Times New Roman" w:cs="Calibri"/>
                <w:color w:val="000000"/>
                <w:lang w:eastAsia="en-GB"/>
              </w:rPr>
            </w:pPr>
            <w:r w:rsidRPr="00973BBF">
              <w:rPr>
                <w:rFonts w:eastAsia="Times New Roman" w:cs="Calibri"/>
                <w:color w:val="000000"/>
                <w:lang w:eastAsia="en-GB"/>
              </w:rPr>
              <w:t>2018/19</w:t>
            </w:r>
          </w:p>
        </w:tc>
        <w:tc>
          <w:tcPr>
            <w:tcW w:w="1540" w:type="dxa"/>
            <w:tcBorders>
              <w:top w:val="nil"/>
              <w:left w:val="nil"/>
              <w:bottom w:val="nil"/>
              <w:right w:val="nil"/>
            </w:tcBorders>
            <w:shd w:val="clear" w:color="auto" w:fill="auto"/>
            <w:noWrap/>
            <w:vAlign w:val="bottom"/>
            <w:hideMark/>
          </w:tcPr>
          <w:p w14:paraId="58A89CE2" w14:textId="77777777" w:rsidR="00973BBF" w:rsidRPr="00973BBF" w:rsidRDefault="00973BBF" w:rsidP="00973BBF">
            <w:pPr>
              <w:jc w:val="right"/>
              <w:rPr>
                <w:rFonts w:eastAsia="Times New Roman" w:cs="Calibri"/>
                <w:lang w:eastAsia="en-GB"/>
              </w:rPr>
            </w:pPr>
            <w:r w:rsidRPr="00973BBF">
              <w:rPr>
                <w:rFonts w:eastAsia="Times New Roman" w:cs="Calibri"/>
                <w:lang w:eastAsia="en-GB"/>
              </w:rPr>
              <w:t xml:space="preserve">                    0.344 </w:t>
            </w:r>
          </w:p>
        </w:tc>
        <w:tc>
          <w:tcPr>
            <w:tcW w:w="960" w:type="dxa"/>
            <w:tcBorders>
              <w:top w:val="nil"/>
              <w:left w:val="nil"/>
              <w:bottom w:val="nil"/>
              <w:right w:val="nil"/>
            </w:tcBorders>
            <w:shd w:val="clear" w:color="auto" w:fill="auto"/>
            <w:noWrap/>
            <w:vAlign w:val="bottom"/>
            <w:hideMark/>
          </w:tcPr>
          <w:p w14:paraId="579761D7" w14:textId="77777777" w:rsidR="00973BBF" w:rsidRPr="00973BBF" w:rsidRDefault="00973BBF" w:rsidP="00973BBF">
            <w:pPr>
              <w:jc w:val="right"/>
              <w:rPr>
                <w:rFonts w:eastAsia="Times New Roman" w:cs="Calibri"/>
                <w:lang w:eastAsia="en-GB"/>
              </w:rPr>
            </w:pPr>
          </w:p>
        </w:tc>
        <w:tc>
          <w:tcPr>
            <w:tcW w:w="3040" w:type="dxa"/>
            <w:tcBorders>
              <w:top w:val="nil"/>
              <w:left w:val="nil"/>
              <w:bottom w:val="nil"/>
              <w:right w:val="nil"/>
            </w:tcBorders>
            <w:shd w:val="clear" w:color="auto" w:fill="auto"/>
            <w:noWrap/>
            <w:vAlign w:val="bottom"/>
            <w:hideMark/>
          </w:tcPr>
          <w:p w14:paraId="659169D7" w14:textId="77777777" w:rsidR="00973BBF" w:rsidRPr="00973BBF" w:rsidRDefault="00973BBF" w:rsidP="00973BBF">
            <w:pPr>
              <w:rPr>
                <w:rFonts w:eastAsia="Times New Roman" w:cs="Calibri"/>
                <w:color w:val="000000"/>
                <w:lang w:eastAsia="en-GB"/>
              </w:rPr>
            </w:pPr>
            <w:r w:rsidRPr="00973BBF">
              <w:rPr>
                <w:rFonts w:eastAsia="Times New Roman" w:cs="Calibri"/>
                <w:color w:val="000000"/>
                <w:lang w:eastAsia="en-GB"/>
              </w:rPr>
              <w:t>2018/19</w:t>
            </w:r>
          </w:p>
        </w:tc>
        <w:tc>
          <w:tcPr>
            <w:tcW w:w="1200" w:type="dxa"/>
            <w:tcBorders>
              <w:top w:val="nil"/>
              <w:left w:val="nil"/>
              <w:bottom w:val="nil"/>
              <w:right w:val="nil"/>
            </w:tcBorders>
            <w:shd w:val="clear" w:color="auto" w:fill="auto"/>
            <w:noWrap/>
            <w:vAlign w:val="bottom"/>
            <w:hideMark/>
          </w:tcPr>
          <w:p w14:paraId="16965D29" w14:textId="77777777" w:rsidR="00973BBF" w:rsidRPr="00973BBF" w:rsidRDefault="00973BBF" w:rsidP="00973BBF">
            <w:pPr>
              <w:jc w:val="right"/>
              <w:rPr>
                <w:rFonts w:eastAsia="Times New Roman" w:cs="Calibri"/>
                <w:lang w:eastAsia="en-GB"/>
              </w:rPr>
            </w:pPr>
            <w:r w:rsidRPr="00973BBF">
              <w:rPr>
                <w:rFonts w:eastAsia="Times New Roman" w:cs="Calibri"/>
                <w:lang w:eastAsia="en-GB"/>
              </w:rPr>
              <w:t xml:space="preserve">             0.708 </w:t>
            </w:r>
          </w:p>
        </w:tc>
      </w:tr>
      <w:tr w:rsidR="00973BBF" w:rsidRPr="00973BBF" w14:paraId="256D898B" w14:textId="77777777" w:rsidTr="003C4986">
        <w:trPr>
          <w:trHeight w:val="300"/>
        </w:trPr>
        <w:tc>
          <w:tcPr>
            <w:tcW w:w="3040" w:type="dxa"/>
            <w:tcBorders>
              <w:top w:val="nil"/>
              <w:left w:val="nil"/>
              <w:bottom w:val="nil"/>
              <w:right w:val="nil"/>
            </w:tcBorders>
            <w:shd w:val="clear" w:color="auto" w:fill="auto"/>
            <w:noWrap/>
            <w:vAlign w:val="bottom"/>
            <w:hideMark/>
          </w:tcPr>
          <w:p w14:paraId="612B4F1E" w14:textId="77777777" w:rsidR="00973BBF" w:rsidRPr="00973BBF" w:rsidRDefault="00973BBF" w:rsidP="00973BBF">
            <w:pPr>
              <w:rPr>
                <w:rFonts w:eastAsia="Times New Roman" w:cs="Calibri"/>
                <w:color w:val="000000"/>
                <w:lang w:eastAsia="en-GB"/>
              </w:rPr>
            </w:pPr>
            <w:r w:rsidRPr="00973BBF">
              <w:rPr>
                <w:rFonts w:eastAsia="Times New Roman" w:cs="Calibri"/>
                <w:color w:val="000000"/>
                <w:lang w:eastAsia="en-GB"/>
              </w:rPr>
              <w:t>1.8.19 - 31.7.20</w:t>
            </w:r>
          </w:p>
        </w:tc>
        <w:tc>
          <w:tcPr>
            <w:tcW w:w="1700" w:type="dxa"/>
            <w:tcBorders>
              <w:top w:val="nil"/>
              <w:left w:val="nil"/>
              <w:bottom w:val="nil"/>
              <w:right w:val="nil"/>
            </w:tcBorders>
            <w:shd w:val="clear" w:color="auto" w:fill="auto"/>
            <w:noWrap/>
            <w:vAlign w:val="bottom"/>
            <w:hideMark/>
          </w:tcPr>
          <w:p w14:paraId="558725BD" w14:textId="77777777" w:rsidR="00973BBF" w:rsidRPr="00973BBF" w:rsidRDefault="00973BBF" w:rsidP="00973BBF">
            <w:pPr>
              <w:rPr>
                <w:rFonts w:eastAsia="Times New Roman" w:cs="Calibri"/>
                <w:color w:val="000000"/>
                <w:lang w:eastAsia="en-GB"/>
              </w:rPr>
            </w:pPr>
            <w:r w:rsidRPr="00973BBF">
              <w:rPr>
                <w:rFonts w:eastAsia="Times New Roman" w:cs="Calibri"/>
                <w:color w:val="000000"/>
                <w:lang w:eastAsia="en-GB"/>
              </w:rPr>
              <w:t xml:space="preserve">                    1,021.3 </w:t>
            </w:r>
          </w:p>
        </w:tc>
        <w:tc>
          <w:tcPr>
            <w:tcW w:w="1743" w:type="dxa"/>
            <w:tcBorders>
              <w:top w:val="nil"/>
              <w:left w:val="nil"/>
              <w:bottom w:val="nil"/>
              <w:right w:val="nil"/>
            </w:tcBorders>
            <w:shd w:val="clear" w:color="auto" w:fill="auto"/>
            <w:noWrap/>
            <w:vAlign w:val="bottom"/>
            <w:hideMark/>
          </w:tcPr>
          <w:p w14:paraId="3CBF9675" w14:textId="77777777" w:rsidR="00973BBF" w:rsidRPr="00973BBF" w:rsidRDefault="00973BBF" w:rsidP="00973BBF">
            <w:pPr>
              <w:rPr>
                <w:rFonts w:eastAsia="Times New Roman" w:cs="Calibri"/>
                <w:color w:val="000000"/>
                <w:lang w:eastAsia="en-GB"/>
              </w:rPr>
            </w:pPr>
            <w:r w:rsidRPr="00973BBF">
              <w:rPr>
                <w:rFonts w:eastAsia="Times New Roman" w:cs="Calibri"/>
                <w:color w:val="000000"/>
                <w:lang w:eastAsia="en-GB"/>
              </w:rPr>
              <w:t xml:space="preserve">                        970.2 </w:t>
            </w:r>
          </w:p>
        </w:tc>
        <w:tc>
          <w:tcPr>
            <w:tcW w:w="1420" w:type="dxa"/>
            <w:tcBorders>
              <w:top w:val="nil"/>
              <w:left w:val="nil"/>
              <w:bottom w:val="nil"/>
              <w:right w:val="nil"/>
            </w:tcBorders>
            <w:shd w:val="clear" w:color="auto" w:fill="auto"/>
            <w:noWrap/>
            <w:vAlign w:val="bottom"/>
            <w:hideMark/>
          </w:tcPr>
          <w:p w14:paraId="1CFBD555" w14:textId="77777777" w:rsidR="00973BBF" w:rsidRPr="00973BBF" w:rsidRDefault="00973BBF" w:rsidP="00973BBF">
            <w:pPr>
              <w:jc w:val="right"/>
              <w:rPr>
                <w:rFonts w:eastAsia="Times New Roman" w:cs="Calibri"/>
                <w:color w:val="000000"/>
                <w:lang w:eastAsia="en-GB"/>
              </w:rPr>
            </w:pPr>
            <w:r w:rsidRPr="00973BBF">
              <w:rPr>
                <w:rFonts w:eastAsia="Times New Roman" w:cs="Calibri"/>
                <w:color w:val="000000"/>
                <w:lang w:eastAsia="en-GB"/>
              </w:rPr>
              <w:t>0.35</w:t>
            </w:r>
          </w:p>
        </w:tc>
        <w:tc>
          <w:tcPr>
            <w:tcW w:w="1440" w:type="dxa"/>
            <w:tcBorders>
              <w:top w:val="nil"/>
              <w:left w:val="nil"/>
              <w:bottom w:val="nil"/>
              <w:right w:val="nil"/>
            </w:tcBorders>
            <w:shd w:val="clear" w:color="auto" w:fill="auto"/>
            <w:noWrap/>
            <w:vAlign w:val="bottom"/>
            <w:hideMark/>
          </w:tcPr>
          <w:p w14:paraId="0433D4A8" w14:textId="77777777" w:rsidR="00973BBF" w:rsidRPr="00973BBF" w:rsidRDefault="00973BBF" w:rsidP="00973BBF">
            <w:pPr>
              <w:jc w:val="right"/>
              <w:rPr>
                <w:rFonts w:eastAsia="Times New Roman" w:cs="Calibri"/>
                <w:color w:val="000000"/>
                <w:lang w:eastAsia="en-GB"/>
              </w:rPr>
            </w:pPr>
            <w:r w:rsidRPr="00973BBF">
              <w:rPr>
                <w:rFonts w:eastAsia="Times New Roman" w:cs="Calibri"/>
                <w:color w:val="000000"/>
                <w:lang w:eastAsia="en-GB"/>
              </w:rPr>
              <w:t>0.69</w:t>
            </w:r>
          </w:p>
        </w:tc>
        <w:tc>
          <w:tcPr>
            <w:tcW w:w="960" w:type="dxa"/>
            <w:tcBorders>
              <w:top w:val="nil"/>
              <w:left w:val="nil"/>
              <w:bottom w:val="nil"/>
              <w:right w:val="nil"/>
            </w:tcBorders>
            <w:shd w:val="clear" w:color="auto" w:fill="auto"/>
            <w:noWrap/>
            <w:vAlign w:val="bottom"/>
            <w:hideMark/>
          </w:tcPr>
          <w:p w14:paraId="5371DC0A" w14:textId="77777777" w:rsidR="00973BBF" w:rsidRPr="00973BBF" w:rsidRDefault="00973BBF" w:rsidP="00973BBF">
            <w:pPr>
              <w:jc w:val="right"/>
              <w:rPr>
                <w:rFonts w:eastAsia="Times New Roman" w:cs="Calibri"/>
                <w:color w:val="000000"/>
                <w:lang w:eastAsia="en-GB"/>
              </w:rPr>
            </w:pPr>
            <w:r w:rsidRPr="00973BBF">
              <w:rPr>
                <w:rFonts w:eastAsia="Times New Roman" w:cs="Calibri"/>
                <w:color w:val="000000"/>
                <w:lang w:eastAsia="en-GB"/>
              </w:rPr>
              <w:t>1.04</w:t>
            </w:r>
          </w:p>
        </w:tc>
        <w:tc>
          <w:tcPr>
            <w:tcW w:w="960" w:type="dxa"/>
            <w:tcBorders>
              <w:top w:val="nil"/>
              <w:left w:val="nil"/>
              <w:bottom w:val="nil"/>
              <w:right w:val="nil"/>
            </w:tcBorders>
            <w:shd w:val="clear" w:color="auto" w:fill="auto"/>
            <w:noWrap/>
            <w:vAlign w:val="bottom"/>
            <w:hideMark/>
          </w:tcPr>
          <w:p w14:paraId="52134F83" w14:textId="77777777" w:rsidR="00973BBF" w:rsidRPr="00973BBF" w:rsidRDefault="00973BBF" w:rsidP="00973BBF">
            <w:pPr>
              <w:jc w:val="right"/>
              <w:rPr>
                <w:rFonts w:eastAsia="Times New Roman" w:cs="Calibri"/>
                <w:color w:val="000000"/>
                <w:lang w:eastAsia="en-GB"/>
              </w:rPr>
            </w:pPr>
          </w:p>
        </w:tc>
        <w:tc>
          <w:tcPr>
            <w:tcW w:w="3360" w:type="dxa"/>
            <w:tcBorders>
              <w:top w:val="nil"/>
              <w:left w:val="nil"/>
              <w:bottom w:val="nil"/>
              <w:right w:val="nil"/>
            </w:tcBorders>
            <w:shd w:val="clear" w:color="auto" w:fill="auto"/>
            <w:noWrap/>
            <w:vAlign w:val="bottom"/>
            <w:hideMark/>
          </w:tcPr>
          <w:p w14:paraId="49DE334D" w14:textId="77777777" w:rsidR="00973BBF" w:rsidRPr="00973BBF" w:rsidRDefault="00973BBF" w:rsidP="00973BBF">
            <w:pPr>
              <w:rPr>
                <w:rFonts w:eastAsia="Times New Roman" w:cs="Calibri"/>
                <w:color w:val="000000"/>
                <w:lang w:eastAsia="en-GB"/>
              </w:rPr>
            </w:pPr>
            <w:r w:rsidRPr="00973BBF">
              <w:rPr>
                <w:rFonts w:eastAsia="Times New Roman" w:cs="Calibri"/>
                <w:color w:val="000000"/>
                <w:lang w:eastAsia="en-GB"/>
              </w:rPr>
              <w:t>2019/20</w:t>
            </w:r>
          </w:p>
        </w:tc>
        <w:tc>
          <w:tcPr>
            <w:tcW w:w="1540" w:type="dxa"/>
            <w:tcBorders>
              <w:top w:val="nil"/>
              <w:left w:val="nil"/>
              <w:bottom w:val="nil"/>
              <w:right w:val="nil"/>
            </w:tcBorders>
            <w:shd w:val="clear" w:color="auto" w:fill="auto"/>
            <w:noWrap/>
            <w:vAlign w:val="bottom"/>
            <w:hideMark/>
          </w:tcPr>
          <w:p w14:paraId="6C62DB39" w14:textId="77777777" w:rsidR="00973BBF" w:rsidRPr="00973BBF" w:rsidRDefault="00973BBF" w:rsidP="00973BBF">
            <w:pPr>
              <w:jc w:val="right"/>
              <w:rPr>
                <w:rFonts w:eastAsia="Times New Roman" w:cs="Calibri"/>
                <w:lang w:eastAsia="en-GB"/>
              </w:rPr>
            </w:pPr>
            <w:r w:rsidRPr="00973BBF">
              <w:rPr>
                <w:rFonts w:eastAsia="Times New Roman" w:cs="Calibri"/>
                <w:lang w:eastAsia="en-GB"/>
              </w:rPr>
              <w:t xml:space="preserve">                    0.344 </w:t>
            </w:r>
          </w:p>
        </w:tc>
        <w:tc>
          <w:tcPr>
            <w:tcW w:w="960" w:type="dxa"/>
            <w:tcBorders>
              <w:top w:val="nil"/>
              <w:left w:val="nil"/>
              <w:bottom w:val="nil"/>
              <w:right w:val="nil"/>
            </w:tcBorders>
            <w:shd w:val="clear" w:color="auto" w:fill="auto"/>
            <w:noWrap/>
            <w:vAlign w:val="bottom"/>
            <w:hideMark/>
          </w:tcPr>
          <w:p w14:paraId="27811A23" w14:textId="77777777" w:rsidR="00973BBF" w:rsidRPr="00973BBF" w:rsidRDefault="00973BBF" w:rsidP="00973BBF">
            <w:pPr>
              <w:jc w:val="right"/>
              <w:rPr>
                <w:rFonts w:eastAsia="Times New Roman" w:cs="Calibri"/>
                <w:lang w:eastAsia="en-GB"/>
              </w:rPr>
            </w:pPr>
          </w:p>
        </w:tc>
        <w:tc>
          <w:tcPr>
            <w:tcW w:w="3040" w:type="dxa"/>
            <w:tcBorders>
              <w:top w:val="nil"/>
              <w:left w:val="nil"/>
              <w:bottom w:val="nil"/>
              <w:right w:val="nil"/>
            </w:tcBorders>
            <w:shd w:val="clear" w:color="auto" w:fill="auto"/>
            <w:noWrap/>
            <w:vAlign w:val="bottom"/>
            <w:hideMark/>
          </w:tcPr>
          <w:p w14:paraId="1ED47115" w14:textId="77777777" w:rsidR="00973BBF" w:rsidRPr="00973BBF" w:rsidRDefault="00973BBF" w:rsidP="00973BBF">
            <w:pPr>
              <w:rPr>
                <w:rFonts w:eastAsia="Times New Roman" w:cs="Calibri"/>
                <w:color w:val="000000"/>
                <w:lang w:eastAsia="en-GB"/>
              </w:rPr>
            </w:pPr>
            <w:r w:rsidRPr="00973BBF">
              <w:rPr>
                <w:rFonts w:eastAsia="Times New Roman" w:cs="Calibri"/>
                <w:color w:val="000000"/>
                <w:lang w:eastAsia="en-GB"/>
              </w:rPr>
              <w:t>2019/20</w:t>
            </w:r>
          </w:p>
        </w:tc>
        <w:tc>
          <w:tcPr>
            <w:tcW w:w="1200" w:type="dxa"/>
            <w:tcBorders>
              <w:top w:val="nil"/>
              <w:left w:val="nil"/>
              <w:bottom w:val="nil"/>
              <w:right w:val="nil"/>
            </w:tcBorders>
            <w:shd w:val="clear" w:color="auto" w:fill="auto"/>
            <w:noWrap/>
            <w:vAlign w:val="bottom"/>
            <w:hideMark/>
          </w:tcPr>
          <w:p w14:paraId="5702E73A" w14:textId="77777777" w:rsidR="00973BBF" w:rsidRPr="00973BBF" w:rsidRDefault="00973BBF" w:rsidP="00973BBF">
            <w:pPr>
              <w:jc w:val="right"/>
              <w:rPr>
                <w:rFonts w:eastAsia="Times New Roman" w:cs="Calibri"/>
                <w:lang w:eastAsia="en-GB"/>
              </w:rPr>
            </w:pPr>
            <w:r w:rsidRPr="00973BBF">
              <w:rPr>
                <w:rFonts w:eastAsia="Times New Roman" w:cs="Calibri"/>
                <w:lang w:eastAsia="en-GB"/>
              </w:rPr>
              <w:t xml:space="preserve">             0.708 </w:t>
            </w:r>
          </w:p>
        </w:tc>
      </w:tr>
    </w:tbl>
    <w:p w14:paraId="0CA528A8" w14:textId="77777777" w:rsidR="00973BBF" w:rsidRPr="00A47CC5" w:rsidRDefault="00973BBF" w:rsidP="005808CA">
      <w:pPr>
        <w:textAlignment w:val="baseline"/>
        <w:rPr>
          <w:rFonts w:eastAsia="Times New Roman" w:cstheme="minorHAnsi"/>
          <w:highlight w:val="cyan"/>
          <w:lang w:eastAsia="en-GB"/>
        </w:rPr>
      </w:pPr>
    </w:p>
    <w:p w14:paraId="55D13155" w14:textId="77777777" w:rsidR="007D4431" w:rsidRPr="00A47CC5" w:rsidRDefault="007D4431" w:rsidP="007A0770">
      <w:pPr>
        <w:textAlignment w:val="baseline"/>
        <w:rPr>
          <w:rFonts w:eastAsia="Times New Roman" w:cstheme="minorHAnsi"/>
          <w:b/>
          <w:highlight w:val="cyan"/>
          <w:lang w:eastAsia="en-GB"/>
        </w:rPr>
      </w:pPr>
    </w:p>
    <w:p w14:paraId="555E71F4" w14:textId="238C9EEF" w:rsidR="007A0770" w:rsidRPr="00B414C4" w:rsidRDefault="007A0770" w:rsidP="007A0770">
      <w:pPr>
        <w:textAlignment w:val="baseline"/>
        <w:rPr>
          <w:rFonts w:eastAsia="Times New Roman" w:cstheme="minorHAnsi"/>
          <w:b/>
          <w:color w:val="FF0000"/>
          <w:lang w:eastAsia="en-GB"/>
        </w:rPr>
      </w:pPr>
      <w:r w:rsidRPr="00B414C4">
        <w:rPr>
          <w:rFonts w:eastAsia="Times New Roman" w:cstheme="minorHAnsi"/>
          <w:b/>
          <w:color w:val="FF0000"/>
          <w:lang w:eastAsia="en-GB"/>
        </w:rPr>
        <w:t>Utility – Gas</w:t>
      </w:r>
    </w:p>
    <w:p w14:paraId="64B9EAE6" w14:textId="4B755C9C" w:rsidR="00B414C4" w:rsidRPr="00B414C4" w:rsidRDefault="00B414C4" w:rsidP="007A0770">
      <w:pPr>
        <w:textAlignment w:val="baseline"/>
        <w:rPr>
          <w:rFonts w:eastAsia="Times New Roman" w:cstheme="minorHAnsi"/>
          <w:lang w:eastAsia="en-GB"/>
        </w:rPr>
      </w:pPr>
    </w:p>
    <w:p w14:paraId="706EAB74" w14:textId="4D3C0CDF" w:rsidR="00B414C4" w:rsidRDefault="00B414C4" w:rsidP="00B414C4">
      <w:pPr>
        <w:pStyle w:val="ListParagraph"/>
        <w:numPr>
          <w:ilvl w:val="0"/>
          <w:numId w:val="31"/>
        </w:numPr>
        <w:textAlignment w:val="baseline"/>
        <w:rPr>
          <w:rFonts w:eastAsia="Times New Roman" w:cstheme="minorHAnsi"/>
          <w:lang w:eastAsia="en-GB"/>
        </w:rPr>
      </w:pPr>
      <w:r w:rsidRPr="00B414C4">
        <w:rPr>
          <w:rFonts w:eastAsia="Times New Roman" w:cstheme="minorHAnsi"/>
          <w:lang w:eastAsia="en-GB"/>
        </w:rPr>
        <w:t>The Students’ Union now takes heat from the district heating network</w:t>
      </w:r>
      <w:r>
        <w:rPr>
          <w:rFonts w:eastAsia="Times New Roman" w:cstheme="minorHAnsi"/>
          <w:lang w:eastAsia="en-GB"/>
        </w:rPr>
        <w:t>.</w:t>
      </w:r>
    </w:p>
    <w:p w14:paraId="13C6A559" w14:textId="02AC457A" w:rsidR="00B414C4" w:rsidRPr="00B414C4" w:rsidRDefault="00B414C4" w:rsidP="007B2EB6">
      <w:pPr>
        <w:pStyle w:val="ListParagraph"/>
        <w:numPr>
          <w:ilvl w:val="0"/>
          <w:numId w:val="31"/>
        </w:numPr>
        <w:textAlignment w:val="baseline"/>
        <w:rPr>
          <w:rFonts w:eastAsia="Times New Roman" w:cstheme="minorHAnsi"/>
          <w:lang w:eastAsia="en-GB"/>
        </w:rPr>
      </w:pPr>
      <w:r>
        <w:rPr>
          <w:rFonts w:eastAsia="Times New Roman" w:cstheme="minorHAnsi"/>
          <w:lang w:eastAsia="en-GB"/>
        </w:rPr>
        <w:t>We have reduced our gas consumption by 126,262.90kWh gas from 18/19 to 29/20,</w:t>
      </w:r>
      <w:r w:rsidR="007B2EB6">
        <w:rPr>
          <w:rFonts w:eastAsia="Times New Roman" w:cstheme="minorHAnsi"/>
          <w:lang w:eastAsia="en-GB"/>
        </w:rPr>
        <w:t xml:space="preserve"> this is a 53.7</w:t>
      </w:r>
      <w:r w:rsidR="007B2EB6" w:rsidRPr="007B2EB6">
        <w:rPr>
          <w:rFonts w:eastAsia="Times New Roman" w:cstheme="minorHAnsi"/>
          <w:lang w:eastAsia="en-GB"/>
        </w:rPr>
        <w:t>% decrease</w:t>
      </w:r>
      <w:r>
        <w:rPr>
          <w:rFonts w:eastAsia="Times New Roman" w:cstheme="minorHAnsi"/>
          <w:lang w:eastAsia="en-GB"/>
        </w:rPr>
        <w:t xml:space="preserve"> saving 20.41 </w:t>
      </w:r>
      <w:r w:rsidRPr="00B414C4">
        <w:rPr>
          <w:rFonts w:eastAsia="Times New Roman" w:cstheme="minorHAnsi"/>
          <w:lang w:eastAsia="en-GB"/>
        </w:rPr>
        <w:t>Tonnes CO2e</w:t>
      </w:r>
      <w:r>
        <w:rPr>
          <w:rFonts w:eastAsia="Times New Roman" w:cstheme="minorHAnsi"/>
          <w:lang w:eastAsia="en-GB"/>
        </w:rPr>
        <w:t xml:space="preserve">. This equates to 46,533 miles driven by a passenger vehicle, 2.2. homes’ energy for one year or 2.4 homes electricity for one year. </w:t>
      </w:r>
    </w:p>
    <w:p w14:paraId="234682F2" w14:textId="77777777" w:rsidR="007A0770" w:rsidRPr="00A47CC5" w:rsidRDefault="007A0770" w:rsidP="007A0770">
      <w:pPr>
        <w:textAlignment w:val="baseline"/>
        <w:rPr>
          <w:rFonts w:eastAsia="Times New Roman" w:cstheme="minorHAnsi"/>
          <w:b/>
          <w:highlight w:val="cyan"/>
          <w:lang w:eastAsia="en-GB"/>
        </w:rPr>
      </w:pPr>
    </w:p>
    <w:tbl>
      <w:tblPr>
        <w:tblW w:w="16157" w:type="dxa"/>
        <w:tblLook w:val="04A0" w:firstRow="1" w:lastRow="0" w:firstColumn="1" w:lastColumn="0" w:noHBand="0" w:noVBand="1"/>
      </w:tblPr>
      <w:tblGrid>
        <w:gridCol w:w="3040"/>
        <w:gridCol w:w="1717"/>
        <w:gridCol w:w="1720"/>
        <w:gridCol w:w="1420"/>
        <w:gridCol w:w="1440"/>
        <w:gridCol w:w="960"/>
        <w:gridCol w:w="960"/>
        <w:gridCol w:w="3360"/>
        <w:gridCol w:w="1540"/>
      </w:tblGrid>
      <w:tr w:rsidR="00B414C4" w:rsidRPr="00B414C4" w14:paraId="247EFF08" w14:textId="77777777" w:rsidTr="00B414C4">
        <w:trPr>
          <w:trHeight w:val="300"/>
        </w:trPr>
        <w:tc>
          <w:tcPr>
            <w:tcW w:w="3040" w:type="dxa"/>
            <w:tcBorders>
              <w:top w:val="nil"/>
              <w:left w:val="nil"/>
              <w:bottom w:val="nil"/>
              <w:right w:val="nil"/>
            </w:tcBorders>
            <w:shd w:val="clear" w:color="000000" w:fill="92D050"/>
            <w:noWrap/>
            <w:vAlign w:val="bottom"/>
            <w:hideMark/>
          </w:tcPr>
          <w:p w14:paraId="23A5616D" w14:textId="77777777" w:rsidR="00B414C4" w:rsidRPr="00B414C4" w:rsidRDefault="00B414C4" w:rsidP="00B414C4">
            <w:pPr>
              <w:rPr>
                <w:rFonts w:eastAsia="Times New Roman" w:cs="Calibri"/>
                <w:b/>
                <w:bCs/>
                <w:color w:val="000000"/>
                <w:lang w:eastAsia="en-GB"/>
              </w:rPr>
            </w:pPr>
            <w:r w:rsidRPr="00B414C4">
              <w:rPr>
                <w:rFonts w:eastAsia="Times New Roman" w:cs="Calibri"/>
                <w:b/>
                <w:bCs/>
                <w:color w:val="000000"/>
                <w:lang w:eastAsia="en-GB"/>
              </w:rPr>
              <w:t>Gas &amp; heat</w:t>
            </w:r>
          </w:p>
        </w:tc>
        <w:tc>
          <w:tcPr>
            <w:tcW w:w="1717" w:type="dxa"/>
            <w:tcBorders>
              <w:top w:val="nil"/>
              <w:left w:val="nil"/>
              <w:bottom w:val="nil"/>
              <w:right w:val="nil"/>
            </w:tcBorders>
            <w:shd w:val="clear" w:color="000000" w:fill="92D050"/>
            <w:noWrap/>
            <w:vAlign w:val="bottom"/>
            <w:hideMark/>
          </w:tcPr>
          <w:p w14:paraId="1A97647F" w14:textId="77777777" w:rsidR="00B414C4" w:rsidRPr="00B414C4" w:rsidRDefault="00B414C4" w:rsidP="00B414C4">
            <w:pPr>
              <w:rPr>
                <w:rFonts w:eastAsia="Times New Roman" w:cs="Calibri"/>
                <w:color w:val="000000"/>
                <w:lang w:eastAsia="en-GB"/>
              </w:rPr>
            </w:pPr>
            <w:r w:rsidRPr="00B414C4">
              <w:rPr>
                <w:rFonts w:eastAsia="Times New Roman" w:cs="Calibri"/>
                <w:color w:val="000000"/>
                <w:lang w:eastAsia="en-GB"/>
              </w:rPr>
              <w:t> </w:t>
            </w:r>
          </w:p>
        </w:tc>
        <w:tc>
          <w:tcPr>
            <w:tcW w:w="1720" w:type="dxa"/>
            <w:tcBorders>
              <w:top w:val="nil"/>
              <w:left w:val="nil"/>
              <w:bottom w:val="nil"/>
              <w:right w:val="nil"/>
            </w:tcBorders>
            <w:shd w:val="clear" w:color="000000" w:fill="92D050"/>
            <w:noWrap/>
            <w:vAlign w:val="bottom"/>
            <w:hideMark/>
          </w:tcPr>
          <w:p w14:paraId="3CF72412" w14:textId="77777777" w:rsidR="00B414C4" w:rsidRPr="00B414C4" w:rsidRDefault="00B414C4" w:rsidP="00B414C4">
            <w:pPr>
              <w:rPr>
                <w:rFonts w:eastAsia="Times New Roman" w:cs="Calibri"/>
                <w:color w:val="000000"/>
                <w:lang w:eastAsia="en-GB"/>
              </w:rPr>
            </w:pPr>
            <w:r w:rsidRPr="00B414C4">
              <w:rPr>
                <w:rFonts w:eastAsia="Times New Roman" w:cs="Calibri"/>
                <w:color w:val="000000"/>
                <w:lang w:eastAsia="en-GB"/>
              </w:rPr>
              <w:t> </w:t>
            </w:r>
          </w:p>
        </w:tc>
        <w:tc>
          <w:tcPr>
            <w:tcW w:w="1420" w:type="dxa"/>
            <w:tcBorders>
              <w:top w:val="nil"/>
              <w:left w:val="nil"/>
              <w:bottom w:val="nil"/>
              <w:right w:val="nil"/>
            </w:tcBorders>
            <w:shd w:val="clear" w:color="000000" w:fill="92D050"/>
            <w:noWrap/>
            <w:vAlign w:val="bottom"/>
            <w:hideMark/>
          </w:tcPr>
          <w:p w14:paraId="702F8866" w14:textId="77777777" w:rsidR="00B414C4" w:rsidRPr="00B414C4" w:rsidRDefault="00B414C4" w:rsidP="00B414C4">
            <w:pPr>
              <w:rPr>
                <w:rFonts w:eastAsia="Times New Roman" w:cs="Calibri"/>
                <w:color w:val="000000"/>
                <w:lang w:eastAsia="en-GB"/>
              </w:rPr>
            </w:pPr>
            <w:r w:rsidRPr="00B414C4">
              <w:rPr>
                <w:rFonts w:eastAsia="Times New Roman" w:cs="Calibri"/>
                <w:color w:val="000000"/>
                <w:lang w:eastAsia="en-GB"/>
              </w:rPr>
              <w:t> </w:t>
            </w:r>
          </w:p>
        </w:tc>
        <w:tc>
          <w:tcPr>
            <w:tcW w:w="1440" w:type="dxa"/>
            <w:tcBorders>
              <w:top w:val="nil"/>
              <w:left w:val="nil"/>
              <w:bottom w:val="nil"/>
              <w:right w:val="nil"/>
            </w:tcBorders>
            <w:shd w:val="clear" w:color="000000" w:fill="92D050"/>
            <w:noWrap/>
            <w:vAlign w:val="bottom"/>
            <w:hideMark/>
          </w:tcPr>
          <w:p w14:paraId="6A90A44B" w14:textId="77777777" w:rsidR="00B414C4" w:rsidRPr="00B414C4" w:rsidRDefault="00B414C4" w:rsidP="00B414C4">
            <w:pPr>
              <w:rPr>
                <w:rFonts w:eastAsia="Times New Roman" w:cs="Calibri"/>
                <w:color w:val="000000"/>
                <w:lang w:eastAsia="en-GB"/>
              </w:rPr>
            </w:pPr>
            <w:r w:rsidRPr="00B414C4">
              <w:rPr>
                <w:rFonts w:eastAsia="Times New Roman" w:cs="Calibri"/>
                <w:color w:val="000000"/>
                <w:lang w:eastAsia="en-GB"/>
              </w:rPr>
              <w:t> </w:t>
            </w:r>
          </w:p>
        </w:tc>
        <w:tc>
          <w:tcPr>
            <w:tcW w:w="960" w:type="dxa"/>
            <w:tcBorders>
              <w:top w:val="nil"/>
              <w:left w:val="nil"/>
              <w:bottom w:val="nil"/>
              <w:right w:val="nil"/>
            </w:tcBorders>
            <w:shd w:val="clear" w:color="000000" w:fill="92D050"/>
            <w:noWrap/>
            <w:vAlign w:val="bottom"/>
            <w:hideMark/>
          </w:tcPr>
          <w:p w14:paraId="49FBB92C" w14:textId="77777777" w:rsidR="00B414C4" w:rsidRPr="00B414C4" w:rsidRDefault="00B414C4" w:rsidP="00B414C4">
            <w:pPr>
              <w:rPr>
                <w:rFonts w:eastAsia="Times New Roman" w:cs="Calibri"/>
                <w:color w:val="000000"/>
                <w:lang w:eastAsia="en-GB"/>
              </w:rPr>
            </w:pPr>
            <w:r w:rsidRPr="00B414C4">
              <w:rPr>
                <w:rFonts w:eastAsia="Times New Roman" w:cs="Calibri"/>
                <w:color w:val="000000"/>
                <w:lang w:eastAsia="en-GB"/>
              </w:rPr>
              <w:t> </w:t>
            </w:r>
          </w:p>
        </w:tc>
        <w:tc>
          <w:tcPr>
            <w:tcW w:w="960" w:type="dxa"/>
            <w:tcBorders>
              <w:top w:val="nil"/>
              <w:left w:val="nil"/>
              <w:bottom w:val="nil"/>
              <w:right w:val="nil"/>
            </w:tcBorders>
            <w:shd w:val="clear" w:color="000000" w:fill="92D050"/>
            <w:noWrap/>
            <w:vAlign w:val="bottom"/>
            <w:hideMark/>
          </w:tcPr>
          <w:p w14:paraId="58FBA459" w14:textId="77777777" w:rsidR="00B414C4" w:rsidRPr="00B414C4" w:rsidRDefault="00B414C4" w:rsidP="00B414C4">
            <w:pPr>
              <w:rPr>
                <w:rFonts w:eastAsia="Times New Roman" w:cs="Calibri"/>
                <w:color w:val="000000"/>
                <w:lang w:eastAsia="en-GB"/>
              </w:rPr>
            </w:pPr>
            <w:r w:rsidRPr="00B414C4">
              <w:rPr>
                <w:rFonts w:eastAsia="Times New Roman" w:cs="Calibri"/>
                <w:color w:val="000000"/>
                <w:lang w:eastAsia="en-GB"/>
              </w:rPr>
              <w:t> </w:t>
            </w:r>
          </w:p>
        </w:tc>
        <w:tc>
          <w:tcPr>
            <w:tcW w:w="3360" w:type="dxa"/>
            <w:tcBorders>
              <w:top w:val="nil"/>
              <w:left w:val="nil"/>
              <w:bottom w:val="nil"/>
              <w:right w:val="nil"/>
            </w:tcBorders>
            <w:shd w:val="clear" w:color="000000" w:fill="92D050"/>
            <w:noWrap/>
            <w:vAlign w:val="bottom"/>
            <w:hideMark/>
          </w:tcPr>
          <w:p w14:paraId="48DCE297" w14:textId="77777777" w:rsidR="00B414C4" w:rsidRPr="00B414C4" w:rsidRDefault="00B414C4" w:rsidP="00B414C4">
            <w:pPr>
              <w:rPr>
                <w:rFonts w:eastAsia="Times New Roman" w:cs="Calibri"/>
                <w:color w:val="000000"/>
                <w:lang w:eastAsia="en-GB"/>
              </w:rPr>
            </w:pPr>
            <w:r w:rsidRPr="00B414C4">
              <w:rPr>
                <w:rFonts w:eastAsia="Times New Roman" w:cs="Calibri"/>
                <w:color w:val="000000"/>
                <w:lang w:eastAsia="en-GB"/>
              </w:rPr>
              <w:t> </w:t>
            </w:r>
          </w:p>
        </w:tc>
        <w:tc>
          <w:tcPr>
            <w:tcW w:w="1540" w:type="dxa"/>
            <w:tcBorders>
              <w:top w:val="nil"/>
              <w:left w:val="nil"/>
              <w:bottom w:val="nil"/>
              <w:right w:val="nil"/>
            </w:tcBorders>
            <w:shd w:val="clear" w:color="000000" w:fill="92D050"/>
            <w:noWrap/>
            <w:vAlign w:val="bottom"/>
            <w:hideMark/>
          </w:tcPr>
          <w:p w14:paraId="5CEDA926" w14:textId="77777777" w:rsidR="00B414C4" w:rsidRPr="00B414C4" w:rsidRDefault="00B414C4" w:rsidP="00B414C4">
            <w:pPr>
              <w:rPr>
                <w:rFonts w:eastAsia="Times New Roman" w:cs="Calibri"/>
                <w:color w:val="000000"/>
                <w:lang w:eastAsia="en-GB"/>
              </w:rPr>
            </w:pPr>
            <w:r w:rsidRPr="00B414C4">
              <w:rPr>
                <w:rFonts w:eastAsia="Times New Roman" w:cs="Calibri"/>
                <w:color w:val="000000"/>
                <w:lang w:eastAsia="en-GB"/>
              </w:rPr>
              <w:t> </w:t>
            </w:r>
          </w:p>
        </w:tc>
      </w:tr>
      <w:tr w:rsidR="00B414C4" w:rsidRPr="00B414C4" w14:paraId="0E9B5EB2" w14:textId="77777777" w:rsidTr="00B414C4">
        <w:trPr>
          <w:trHeight w:val="660"/>
        </w:trPr>
        <w:tc>
          <w:tcPr>
            <w:tcW w:w="3040" w:type="dxa"/>
            <w:tcBorders>
              <w:top w:val="nil"/>
              <w:left w:val="nil"/>
              <w:bottom w:val="nil"/>
              <w:right w:val="nil"/>
            </w:tcBorders>
            <w:shd w:val="clear" w:color="auto" w:fill="auto"/>
            <w:vAlign w:val="bottom"/>
            <w:hideMark/>
          </w:tcPr>
          <w:p w14:paraId="370AA2C9" w14:textId="77777777" w:rsidR="00B414C4" w:rsidRPr="00B414C4" w:rsidRDefault="00B414C4" w:rsidP="00B414C4">
            <w:pPr>
              <w:rPr>
                <w:rFonts w:eastAsia="Times New Roman" w:cs="Calibri"/>
                <w:b/>
                <w:bCs/>
                <w:color w:val="000000"/>
                <w:lang w:eastAsia="en-GB"/>
              </w:rPr>
            </w:pPr>
            <w:r w:rsidRPr="00B414C4">
              <w:rPr>
                <w:rFonts w:eastAsia="Times New Roman" w:cs="Calibri"/>
                <w:b/>
                <w:bCs/>
                <w:color w:val="000000"/>
                <w:lang w:eastAsia="en-GB"/>
              </w:rPr>
              <w:t>Date</w:t>
            </w:r>
          </w:p>
        </w:tc>
        <w:tc>
          <w:tcPr>
            <w:tcW w:w="1717" w:type="dxa"/>
            <w:tcBorders>
              <w:top w:val="nil"/>
              <w:left w:val="nil"/>
              <w:bottom w:val="nil"/>
              <w:right w:val="nil"/>
            </w:tcBorders>
            <w:shd w:val="clear" w:color="auto" w:fill="auto"/>
            <w:vAlign w:val="bottom"/>
            <w:hideMark/>
          </w:tcPr>
          <w:p w14:paraId="2E13BA6F" w14:textId="77777777" w:rsidR="00B414C4" w:rsidRPr="00B414C4" w:rsidRDefault="00B414C4" w:rsidP="00B414C4">
            <w:pPr>
              <w:rPr>
                <w:rFonts w:eastAsia="Times New Roman" w:cs="Calibri"/>
                <w:b/>
                <w:bCs/>
                <w:color w:val="000000"/>
                <w:lang w:eastAsia="en-GB"/>
              </w:rPr>
            </w:pPr>
            <w:r w:rsidRPr="00B414C4">
              <w:rPr>
                <w:rFonts w:eastAsia="Times New Roman" w:cs="Calibri"/>
                <w:b/>
                <w:bCs/>
                <w:color w:val="000000"/>
                <w:lang w:eastAsia="en-GB"/>
              </w:rPr>
              <w:t>kWh gas</w:t>
            </w:r>
          </w:p>
        </w:tc>
        <w:tc>
          <w:tcPr>
            <w:tcW w:w="1720" w:type="dxa"/>
            <w:tcBorders>
              <w:top w:val="nil"/>
              <w:left w:val="nil"/>
              <w:bottom w:val="nil"/>
              <w:right w:val="nil"/>
            </w:tcBorders>
            <w:shd w:val="clear" w:color="auto" w:fill="auto"/>
            <w:vAlign w:val="bottom"/>
            <w:hideMark/>
          </w:tcPr>
          <w:p w14:paraId="45E3FDC1" w14:textId="77777777" w:rsidR="00B414C4" w:rsidRPr="00B414C4" w:rsidRDefault="00B414C4" w:rsidP="00B414C4">
            <w:pPr>
              <w:rPr>
                <w:rFonts w:eastAsia="Times New Roman" w:cs="Calibri"/>
                <w:b/>
                <w:bCs/>
                <w:color w:val="000000"/>
                <w:lang w:eastAsia="en-GB"/>
              </w:rPr>
            </w:pPr>
            <w:r w:rsidRPr="00B414C4">
              <w:rPr>
                <w:rFonts w:eastAsia="Times New Roman" w:cs="Calibri"/>
                <w:b/>
                <w:bCs/>
                <w:color w:val="000000"/>
                <w:lang w:eastAsia="en-GB"/>
              </w:rPr>
              <w:t>kWh heat (from DHN)</w:t>
            </w:r>
          </w:p>
        </w:tc>
        <w:tc>
          <w:tcPr>
            <w:tcW w:w="1420" w:type="dxa"/>
            <w:tcBorders>
              <w:top w:val="nil"/>
              <w:left w:val="nil"/>
              <w:bottom w:val="nil"/>
              <w:right w:val="nil"/>
            </w:tcBorders>
            <w:shd w:val="clear" w:color="auto" w:fill="auto"/>
            <w:noWrap/>
            <w:vAlign w:val="bottom"/>
            <w:hideMark/>
          </w:tcPr>
          <w:p w14:paraId="568AAF40" w14:textId="77777777" w:rsidR="00B414C4" w:rsidRPr="00B414C4" w:rsidRDefault="00B414C4" w:rsidP="00B414C4">
            <w:pPr>
              <w:rPr>
                <w:rFonts w:eastAsia="Times New Roman" w:cs="Calibri"/>
                <w:b/>
                <w:bCs/>
                <w:color w:val="000000"/>
                <w:lang w:eastAsia="en-GB"/>
              </w:rPr>
            </w:pPr>
            <w:r w:rsidRPr="00B414C4">
              <w:rPr>
                <w:rFonts w:eastAsia="Times New Roman" w:cs="Calibri"/>
                <w:b/>
                <w:bCs/>
                <w:color w:val="000000"/>
                <w:lang w:eastAsia="en-GB"/>
              </w:rPr>
              <w:t>total kWh</w:t>
            </w:r>
          </w:p>
        </w:tc>
        <w:tc>
          <w:tcPr>
            <w:tcW w:w="1440" w:type="dxa"/>
            <w:tcBorders>
              <w:top w:val="nil"/>
              <w:left w:val="nil"/>
              <w:bottom w:val="nil"/>
              <w:right w:val="nil"/>
            </w:tcBorders>
            <w:shd w:val="clear" w:color="auto" w:fill="auto"/>
            <w:vAlign w:val="bottom"/>
            <w:hideMark/>
          </w:tcPr>
          <w:p w14:paraId="217217CC" w14:textId="77777777" w:rsidR="00B414C4" w:rsidRPr="00B414C4" w:rsidRDefault="00B414C4" w:rsidP="00B414C4">
            <w:pPr>
              <w:rPr>
                <w:rFonts w:eastAsia="Times New Roman" w:cs="Calibri"/>
                <w:b/>
                <w:bCs/>
                <w:color w:val="000000"/>
                <w:lang w:eastAsia="en-GB"/>
              </w:rPr>
            </w:pPr>
            <w:r w:rsidRPr="00B414C4">
              <w:rPr>
                <w:rFonts w:eastAsia="Times New Roman" w:cs="Calibri"/>
                <w:b/>
                <w:bCs/>
                <w:color w:val="000000"/>
                <w:lang w:eastAsia="en-GB"/>
              </w:rPr>
              <w:t>Tonnes CO</w:t>
            </w:r>
            <w:r w:rsidRPr="00B414C4">
              <w:rPr>
                <w:rFonts w:eastAsia="Times New Roman" w:cs="Calibri"/>
                <w:b/>
                <w:bCs/>
                <w:color w:val="000000"/>
                <w:vertAlign w:val="subscript"/>
                <w:lang w:eastAsia="en-GB"/>
              </w:rPr>
              <w:t>2</w:t>
            </w:r>
            <w:r w:rsidRPr="00B414C4">
              <w:rPr>
                <w:rFonts w:eastAsia="Times New Roman" w:cs="Calibri"/>
                <w:b/>
                <w:bCs/>
                <w:color w:val="000000"/>
                <w:lang w:eastAsia="en-GB"/>
              </w:rPr>
              <w:t>e</w:t>
            </w:r>
          </w:p>
        </w:tc>
        <w:tc>
          <w:tcPr>
            <w:tcW w:w="960" w:type="dxa"/>
            <w:tcBorders>
              <w:top w:val="nil"/>
              <w:left w:val="nil"/>
              <w:bottom w:val="nil"/>
              <w:right w:val="nil"/>
            </w:tcBorders>
            <w:shd w:val="clear" w:color="auto" w:fill="auto"/>
            <w:vAlign w:val="bottom"/>
            <w:hideMark/>
          </w:tcPr>
          <w:p w14:paraId="3107B604" w14:textId="77777777" w:rsidR="00B414C4" w:rsidRPr="00B414C4" w:rsidRDefault="00B414C4" w:rsidP="00B414C4">
            <w:pPr>
              <w:rPr>
                <w:rFonts w:eastAsia="Times New Roman" w:cs="Calibri"/>
                <w:b/>
                <w:bCs/>
                <w:color w:val="000000"/>
                <w:lang w:eastAsia="en-GB"/>
              </w:rPr>
            </w:pPr>
          </w:p>
        </w:tc>
        <w:tc>
          <w:tcPr>
            <w:tcW w:w="960" w:type="dxa"/>
            <w:tcBorders>
              <w:top w:val="nil"/>
              <w:left w:val="nil"/>
              <w:bottom w:val="nil"/>
              <w:right w:val="nil"/>
            </w:tcBorders>
            <w:shd w:val="clear" w:color="auto" w:fill="auto"/>
            <w:vAlign w:val="bottom"/>
            <w:hideMark/>
          </w:tcPr>
          <w:p w14:paraId="0FDE872E" w14:textId="77777777" w:rsidR="00B414C4" w:rsidRPr="00B414C4" w:rsidRDefault="00B414C4" w:rsidP="00B414C4">
            <w:pPr>
              <w:rPr>
                <w:rFonts w:ascii="Times New Roman" w:eastAsia="Times New Roman" w:hAnsi="Times New Roman"/>
                <w:sz w:val="20"/>
                <w:szCs w:val="20"/>
                <w:lang w:eastAsia="en-GB"/>
              </w:rPr>
            </w:pPr>
          </w:p>
        </w:tc>
        <w:tc>
          <w:tcPr>
            <w:tcW w:w="3360" w:type="dxa"/>
            <w:tcBorders>
              <w:top w:val="nil"/>
              <w:left w:val="nil"/>
              <w:bottom w:val="nil"/>
              <w:right w:val="nil"/>
            </w:tcBorders>
            <w:shd w:val="clear" w:color="auto" w:fill="auto"/>
            <w:vAlign w:val="bottom"/>
            <w:hideMark/>
          </w:tcPr>
          <w:p w14:paraId="66F4AD60" w14:textId="77777777" w:rsidR="00B414C4" w:rsidRPr="00B414C4" w:rsidRDefault="00B414C4" w:rsidP="00B414C4">
            <w:pPr>
              <w:rPr>
                <w:rFonts w:eastAsia="Times New Roman" w:cs="Calibri"/>
                <w:b/>
                <w:bCs/>
                <w:color w:val="000000"/>
                <w:lang w:eastAsia="en-GB"/>
              </w:rPr>
            </w:pPr>
            <w:r w:rsidRPr="00B414C4">
              <w:rPr>
                <w:rFonts w:eastAsia="Times New Roman" w:cs="Calibri"/>
                <w:b/>
                <w:bCs/>
                <w:color w:val="000000"/>
                <w:lang w:eastAsia="en-GB"/>
              </w:rPr>
              <w:t xml:space="preserve">GOV UK Natural gas conversion factors </w:t>
            </w:r>
            <w:r w:rsidRPr="00B414C4">
              <w:rPr>
                <w:rFonts w:eastAsia="Times New Roman" w:cs="Calibri"/>
                <w:b/>
                <w:bCs/>
                <w:color w:val="000000"/>
                <w:vertAlign w:val="subscript"/>
                <w:lang w:eastAsia="en-GB"/>
              </w:rPr>
              <w:t>(using year ending)</w:t>
            </w:r>
          </w:p>
        </w:tc>
        <w:tc>
          <w:tcPr>
            <w:tcW w:w="1540" w:type="dxa"/>
            <w:tcBorders>
              <w:top w:val="nil"/>
              <w:left w:val="nil"/>
              <w:bottom w:val="nil"/>
              <w:right w:val="nil"/>
            </w:tcBorders>
            <w:shd w:val="clear" w:color="auto" w:fill="auto"/>
            <w:noWrap/>
            <w:vAlign w:val="bottom"/>
            <w:hideMark/>
          </w:tcPr>
          <w:p w14:paraId="53AC2885" w14:textId="77777777" w:rsidR="00B414C4" w:rsidRPr="00B414C4" w:rsidRDefault="00B414C4" w:rsidP="00B414C4">
            <w:pPr>
              <w:rPr>
                <w:rFonts w:eastAsia="Times New Roman" w:cs="Calibri"/>
                <w:b/>
                <w:bCs/>
                <w:color w:val="000000"/>
                <w:lang w:eastAsia="en-GB"/>
              </w:rPr>
            </w:pPr>
            <w:r w:rsidRPr="00B414C4">
              <w:rPr>
                <w:rFonts w:eastAsia="Times New Roman" w:cs="Calibri"/>
                <w:b/>
                <w:bCs/>
                <w:color w:val="000000"/>
                <w:lang w:eastAsia="en-GB"/>
              </w:rPr>
              <w:t>kg CO</w:t>
            </w:r>
            <w:r w:rsidRPr="00B414C4">
              <w:rPr>
                <w:rFonts w:eastAsia="Times New Roman" w:cs="Calibri"/>
                <w:b/>
                <w:bCs/>
                <w:color w:val="000000"/>
                <w:vertAlign w:val="subscript"/>
                <w:lang w:eastAsia="en-GB"/>
              </w:rPr>
              <w:t>2</w:t>
            </w:r>
            <w:r w:rsidRPr="00B414C4">
              <w:rPr>
                <w:rFonts w:eastAsia="Times New Roman" w:cs="Calibri"/>
                <w:b/>
                <w:bCs/>
                <w:color w:val="000000"/>
                <w:lang w:eastAsia="en-GB"/>
              </w:rPr>
              <w:t>e /kWh</w:t>
            </w:r>
          </w:p>
        </w:tc>
      </w:tr>
      <w:tr w:rsidR="00B414C4" w:rsidRPr="00B414C4" w14:paraId="7726435B" w14:textId="77777777" w:rsidTr="00B414C4">
        <w:trPr>
          <w:trHeight w:val="300"/>
        </w:trPr>
        <w:tc>
          <w:tcPr>
            <w:tcW w:w="3040" w:type="dxa"/>
            <w:tcBorders>
              <w:top w:val="nil"/>
              <w:left w:val="nil"/>
              <w:bottom w:val="nil"/>
              <w:right w:val="nil"/>
            </w:tcBorders>
            <w:shd w:val="clear" w:color="auto" w:fill="auto"/>
            <w:noWrap/>
            <w:vAlign w:val="bottom"/>
            <w:hideMark/>
          </w:tcPr>
          <w:p w14:paraId="798C871C" w14:textId="77777777" w:rsidR="00B414C4" w:rsidRPr="00B414C4" w:rsidRDefault="00B414C4" w:rsidP="00B414C4">
            <w:pPr>
              <w:rPr>
                <w:rFonts w:eastAsia="Times New Roman" w:cs="Calibri"/>
                <w:color w:val="000000"/>
                <w:lang w:eastAsia="en-GB"/>
              </w:rPr>
            </w:pPr>
            <w:r w:rsidRPr="00B414C4">
              <w:rPr>
                <w:rFonts w:eastAsia="Times New Roman" w:cs="Calibri"/>
                <w:color w:val="000000"/>
                <w:lang w:eastAsia="en-GB"/>
              </w:rPr>
              <w:t>1.8.17 - 31.7.18</w:t>
            </w:r>
          </w:p>
        </w:tc>
        <w:tc>
          <w:tcPr>
            <w:tcW w:w="1717" w:type="dxa"/>
            <w:tcBorders>
              <w:top w:val="nil"/>
              <w:left w:val="nil"/>
              <w:bottom w:val="nil"/>
              <w:right w:val="nil"/>
            </w:tcBorders>
            <w:shd w:val="clear" w:color="auto" w:fill="auto"/>
            <w:noWrap/>
            <w:vAlign w:val="bottom"/>
            <w:hideMark/>
          </w:tcPr>
          <w:p w14:paraId="1F284312" w14:textId="77777777" w:rsidR="00B414C4" w:rsidRPr="00B414C4" w:rsidRDefault="00B414C4" w:rsidP="00B414C4">
            <w:pPr>
              <w:rPr>
                <w:rFonts w:eastAsia="Times New Roman" w:cs="Calibri"/>
                <w:color w:val="000000"/>
                <w:lang w:eastAsia="en-GB"/>
              </w:rPr>
            </w:pPr>
            <w:r w:rsidRPr="00B414C4">
              <w:rPr>
                <w:rFonts w:eastAsia="Times New Roman" w:cs="Calibri"/>
                <w:color w:val="000000"/>
                <w:lang w:eastAsia="en-GB"/>
              </w:rPr>
              <w:t xml:space="preserve">                216,142.2 </w:t>
            </w:r>
          </w:p>
        </w:tc>
        <w:tc>
          <w:tcPr>
            <w:tcW w:w="1720" w:type="dxa"/>
            <w:tcBorders>
              <w:top w:val="nil"/>
              <w:left w:val="nil"/>
              <w:bottom w:val="nil"/>
              <w:right w:val="nil"/>
            </w:tcBorders>
            <w:shd w:val="clear" w:color="auto" w:fill="auto"/>
            <w:noWrap/>
            <w:vAlign w:val="bottom"/>
            <w:hideMark/>
          </w:tcPr>
          <w:p w14:paraId="66A1D3CA" w14:textId="77777777" w:rsidR="00B414C4" w:rsidRPr="00B414C4" w:rsidRDefault="00B414C4" w:rsidP="00B414C4">
            <w:pPr>
              <w:rPr>
                <w:rFonts w:eastAsia="Times New Roman" w:cs="Calibri"/>
                <w:color w:val="000000"/>
                <w:lang w:eastAsia="en-GB"/>
              </w:rPr>
            </w:pPr>
            <w:r w:rsidRPr="00B414C4">
              <w:rPr>
                <w:rFonts w:eastAsia="Times New Roman" w:cs="Calibri"/>
                <w:color w:val="000000"/>
                <w:lang w:eastAsia="en-GB"/>
              </w:rPr>
              <w:t xml:space="preserve">                               -   </w:t>
            </w:r>
          </w:p>
        </w:tc>
        <w:tc>
          <w:tcPr>
            <w:tcW w:w="1420" w:type="dxa"/>
            <w:tcBorders>
              <w:top w:val="nil"/>
              <w:left w:val="nil"/>
              <w:bottom w:val="nil"/>
              <w:right w:val="nil"/>
            </w:tcBorders>
            <w:shd w:val="clear" w:color="auto" w:fill="auto"/>
            <w:noWrap/>
            <w:vAlign w:val="bottom"/>
            <w:hideMark/>
          </w:tcPr>
          <w:p w14:paraId="6946ECCF" w14:textId="77777777" w:rsidR="00B414C4" w:rsidRPr="00B414C4" w:rsidRDefault="00B414C4" w:rsidP="00B414C4">
            <w:pPr>
              <w:rPr>
                <w:rFonts w:eastAsia="Times New Roman" w:cs="Calibri"/>
                <w:color w:val="000000"/>
                <w:lang w:eastAsia="en-GB"/>
              </w:rPr>
            </w:pPr>
            <w:r w:rsidRPr="00B414C4">
              <w:rPr>
                <w:rFonts w:eastAsia="Times New Roman" w:cs="Calibri"/>
                <w:color w:val="000000"/>
                <w:lang w:eastAsia="en-GB"/>
              </w:rPr>
              <w:t xml:space="preserve">         216,142.2 </w:t>
            </w:r>
          </w:p>
        </w:tc>
        <w:tc>
          <w:tcPr>
            <w:tcW w:w="1440" w:type="dxa"/>
            <w:tcBorders>
              <w:top w:val="nil"/>
              <w:left w:val="nil"/>
              <w:bottom w:val="nil"/>
              <w:right w:val="nil"/>
            </w:tcBorders>
            <w:shd w:val="clear" w:color="auto" w:fill="auto"/>
            <w:noWrap/>
            <w:vAlign w:val="bottom"/>
            <w:hideMark/>
          </w:tcPr>
          <w:p w14:paraId="60F7A7C6" w14:textId="77777777" w:rsidR="00B414C4" w:rsidRPr="00B414C4" w:rsidRDefault="00B414C4" w:rsidP="00B414C4">
            <w:pPr>
              <w:jc w:val="right"/>
              <w:rPr>
                <w:rFonts w:eastAsia="Times New Roman" w:cs="Calibri"/>
                <w:color w:val="000000"/>
                <w:lang w:eastAsia="en-GB"/>
              </w:rPr>
            </w:pPr>
            <w:r w:rsidRPr="00B414C4">
              <w:rPr>
                <w:rFonts w:eastAsia="Times New Roman" w:cs="Calibri"/>
                <w:color w:val="000000"/>
                <w:lang w:eastAsia="en-GB"/>
              </w:rPr>
              <w:t>39.76</w:t>
            </w:r>
          </w:p>
        </w:tc>
        <w:tc>
          <w:tcPr>
            <w:tcW w:w="960" w:type="dxa"/>
            <w:tcBorders>
              <w:top w:val="nil"/>
              <w:left w:val="nil"/>
              <w:bottom w:val="nil"/>
              <w:right w:val="nil"/>
            </w:tcBorders>
            <w:shd w:val="clear" w:color="auto" w:fill="auto"/>
            <w:noWrap/>
            <w:vAlign w:val="bottom"/>
            <w:hideMark/>
          </w:tcPr>
          <w:p w14:paraId="17EC4A52" w14:textId="77777777" w:rsidR="00B414C4" w:rsidRPr="00B414C4" w:rsidRDefault="00B414C4" w:rsidP="00B414C4">
            <w:pPr>
              <w:jc w:val="right"/>
              <w:rPr>
                <w:rFonts w:eastAsia="Times New Roman" w:cs="Calibri"/>
                <w:color w:val="000000"/>
                <w:lang w:eastAsia="en-GB"/>
              </w:rPr>
            </w:pPr>
          </w:p>
        </w:tc>
        <w:tc>
          <w:tcPr>
            <w:tcW w:w="960" w:type="dxa"/>
            <w:tcBorders>
              <w:top w:val="nil"/>
              <w:left w:val="nil"/>
              <w:bottom w:val="nil"/>
              <w:right w:val="nil"/>
            </w:tcBorders>
            <w:shd w:val="clear" w:color="auto" w:fill="auto"/>
            <w:noWrap/>
            <w:vAlign w:val="bottom"/>
            <w:hideMark/>
          </w:tcPr>
          <w:p w14:paraId="5EEBFB23" w14:textId="77777777" w:rsidR="00B414C4" w:rsidRPr="00B414C4" w:rsidRDefault="00B414C4" w:rsidP="00B414C4">
            <w:pPr>
              <w:rPr>
                <w:rFonts w:ascii="Times New Roman" w:eastAsia="Times New Roman" w:hAnsi="Times New Roman"/>
                <w:sz w:val="20"/>
                <w:szCs w:val="20"/>
                <w:lang w:eastAsia="en-GB"/>
              </w:rPr>
            </w:pPr>
          </w:p>
        </w:tc>
        <w:tc>
          <w:tcPr>
            <w:tcW w:w="3360" w:type="dxa"/>
            <w:tcBorders>
              <w:top w:val="nil"/>
              <w:left w:val="nil"/>
              <w:bottom w:val="nil"/>
              <w:right w:val="nil"/>
            </w:tcBorders>
            <w:shd w:val="clear" w:color="auto" w:fill="auto"/>
            <w:noWrap/>
            <w:vAlign w:val="bottom"/>
            <w:hideMark/>
          </w:tcPr>
          <w:p w14:paraId="1E0E5545" w14:textId="77777777" w:rsidR="00B414C4" w:rsidRPr="00B414C4" w:rsidRDefault="00B414C4" w:rsidP="00B414C4">
            <w:pPr>
              <w:rPr>
                <w:rFonts w:eastAsia="Times New Roman" w:cs="Calibri"/>
                <w:color w:val="000000"/>
                <w:lang w:eastAsia="en-GB"/>
              </w:rPr>
            </w:pPr>
            <w:r w:rsidRPr="00B414C4">
              <w:rPr>
                <w:rFonts w:eastAsia="Times New Roman" w:cs="Calibri"/>
                <w:color w:val="000000"/>
                <w:lang w:eastAsia="en-GB"/>
              </w:rPr>
              <w:t>2017/18</w:t>
            </w:r>
          </w:p>
        </w:tc>
        <w:tc>
          <w:tcPr>
            <w:tcW w:w="1540" w:type="dxa"/>
            <w:tcBorders>
              <w:top w:val="nil"/>
              <w:left w:val="nil"/>
              <w:bottom w:val="nil"/>
              <w:right w:val="nil"/>
            </w:tcBorders>
            <w:shd w:val="clear" w:color="auto" w:fill="auto"/>
            <w:noWrap/>
            <w:vAlign w:val="bottom"/>
            <w:hideMark/>
          </w:tcPr>
          <w:p w14:paraId="26E9EC98" w14:textId="77777777" w:rsidR="00B414C4" w:rsidRPr="00B414C4" w:rsidRDefault="00B414C4" w:rsidP="00B414C4">
            <w:pPr>
              <w:jc w:val="right"/>
              <w:rPr>
                <w:rFonts w:eastAsia="Times New Roman" w:cs="Calibri"/>
                <w:lang w:eastAsia="en-GB"/>
              </w:rPr>
            </w:pPr>
            <w:r w:rsidRPr="00B414C4">
              <w:rPr>
                <w:rFonts w:eastAsia="Times New Roman" w:cs="Calibri"/>
                <w:lang w:eastAsia="en-GB"/>
              </w:rPr>
              <w:t>0.18396</w:t>
            </w:r>
          </w:p>
        </w:tc>
      </w:tr>
      <w:tr w:rsidR="00B414C4" w:rsidRPr="00B414C4" w14:paraId="322D57AE" w14:textId="77777777" w:rsidTr="00B414C4">
        <w:trPr>
          <w:trHeight w:val="300"/>
        </w:trPr>
        <w:tc>
          <w:tcPr>
            <w:tcW w:w="3040" w:type="dxa"/>
            <w:tcBorders>
              <w:top w:val="nil"/>
              <w:left w:val="nil"/>
              <w:bottom w:val="nil"/>
              <w:right w:val="nil"/>
            </w:tcBorders>
            <w:shd w:val="clear" w:color="auto" w:fill="auto"/>
            <w:noWrap/>
            <w:vAlign w:val="bottom"/>
            <w:hideMark/>
          </w:tcPr>
          <w:p w14:paraId="11F2E67C" w14:textId="77777777" w:rsidR="00B414C4" w:rsidRPr="00B414C4" w:rsidRDefault="00B414C4" w:rsidP="00B414C4">
            <w:pPr>
              <w:rPr>
                <w:rFonts w:eastAsia="Times New Roman" w:cs="Calibri"/>
                <w:color w:val="000000"/>
                <w:lang w:eastAsia="en-GB"/>
              </w:rPr>
            </w:pPr>
            <w:r w:rsidRPr="00B414C4">
              <w:rPr>
                <w:rFonts w:eastAsia="Times New Roman" w:cs="Calibri"/>
                <w:color w:val="000000"/>
                <w:lang w:eastAsia="en-GB"/>
              </w:rPr>
              <w:t>1.8.18 - 31.7.19</w:t>
            </w:r>
          </w:p>
        </w:tc>
        <w:tc>
          <w:tcPr>
            <w:tcW w:w="1717" w:type="dxa"/>
            <w:tcBorders>
              <w:top w:val="nil"/>
              <w:left w:val="nil"/>
              <w:bottom w:val="nil"/>
              <w:right w:val="nil"/>
            </w:tcBorders>
            <w:shd w:val="clear" w:color="auto" w:fill="auto"/>
            <w:noWrap/>
            <w:vAlign w:val="bottom"/>
            <w:hideMark/>
          </w:tcPr>
          <w:p w14:paraId="2E80D03B" w14:textId="77777777" w:rsidR="00B414C4" w:rsidRPr="00B414C4" w:rsidRDefault="00B414C4" w:rsidP="00B414C4">
            <w:pPr>
              <w:rPr>
                <w:rFonts w:eastAsia="Times New Roman" w:cs="Calibri"/>
                <w:color w:val="000000"/>
                <w:lang w:eastAsia="en-GB"/>
              </w:rPr>
            </w:pPr>
            <w:r w:rsidRPr="00B414C4">
              <w:rPr>
                <w:rFonts w:eastAsia="Times New Roman" w:cs="Calibri"/>
                <w:color w:val="000000"/>
                <w:lang w:eastAsia="en-GB"/>
              </w:rPr>
              <w:t xml:space="preserve">                206,770.8 </w:t>
            </w:r>
          </w:p>
        </w:tc>
        <w:tc>
          <w:tcPr>
            <w:tcW w:w="1720" w:type="dxa"/>
            <w:tcBorders>
              <w:top w:val="nil"/>
              <w:left w:val="nil"/>
              <w:bottom w:val="nil"/>
              <w:right w:val="nil"/>
            </w:tcBorders>
            <w:shd w:val="clear" w:color="auto" w:fill="auto"/>
            <w:noWrap/>
            <w:vAlign w:val="bottom"/>
            <w:hideMark/>
          </w:tcPr>
          <w:p w14:paraId="1EC12F38" w14:textId="77777777" w:rsidR="00B414C4" w:rsidRPr="00B414C4" w:rsidRDefault="00B414C4" w:rsidP="00B414C4">
            <w:pPr>
              <w:rPr>
                <w:rFonts w:eastAsia="Times New Roman" w:cs="Calibri"/>
                <w:color w:val="000000"/>
                <w:lang w:eastAsia="en-GB"/>
              </w:rPr>
            </w:pPr>
            <w:r w:rsidRPr="00B414C4">
              <w:rPr>
                <w:rFonts w:eastAsia="Times New Roman" w:cs="Calibri"/>
                <w:color w:val="000000"/>
                <w:lang w:eastAsia="en-GB"/>
              </w:rPr>
              <w:t xml:space="preserve">                               -   </w:t>
            </w:r>
          </w:p>
        </w:tc>
        <w:tc>
          <w:tcPr>
            <w:tcW w:w="1420" w:type="dxa"/>
            <w:tcBorders>
              <w:top w:val="nil"/>
              <w:left w:val="nil"/>
              <w:bottom w:val="nil"/>
              <w:right w:val="nil"/>
            </w:tcBorders>
            <w:shd w:val="clear" w:color="auto" w:fill="auto"/>
            <w:noWrap/>
            <w:vAlign w:val="bottom"/>
            <w:hideMark/>
          </w:tcPr>
          <w:p w14:paraId="743D2B44" w14:textId="77777777" w:rsidR="00B414C4" w:rsidRPr="00B414C4" w:rsidRDefault="00B414C4" w:rsidP="00B414C4">
            <w:pPr>
              <w:rPr>
                <w:rFonts w:eastAsia="Times New Roman" w:cs="Calibri"/>
                <w:color w:val="000000"/>
                <w:lang w:eastAsia="en-GB"/>
              </w:rPr>
            </w:pPr>
            <w:r w:rsidRPr="00B414C4">
              <w:rPr>
                <w:rFonts w:eastAsia="Times New Roman" w:cs="Calibri"/>
                <w:color w:val="000000"/>
                <w:lang w:eastAsia="en-GB"/>
              </w:rPr>
              <w:t xml:space="preserve">         206,770.8 </w:t>
            </w:r>
          </w:p>
        </w:tc>
        <w:tc>
          <w:tcPr>
            <w:tcW w:w="1440" w:type="dxa"/>
            <w:tcBorders>
              <w:top w:val="nil"/>
              <w:left w:val="nil"/>
              <w:bottom w:val="nil"/>
              <w:right w:val="nil"/>
            </w:tcBorders>
            <w:shd w:val="clear" w:color="auto" w:fill="auto"/>
            <w:noWrap/>
            <w:vAlign w:val="bottom"/>
            <w:hideMark/>
          </w:tcPr>
          <w:p w14:paraId="69B1CB2F" w14:textId="77777777" w:rsidR="00B414C4" w:rsidRPr="00B414C4" w:rsidRDefault="00B414C4" w:rsidP="00B414C4">
            <w:pPr>
              <w:jc w:val="right"/>
              <w:rPr>
                <w:rFonts w:eastAsia="Times New Roman" w:cs="Calibri"/>
                <w:color w:val="000000"/>
                <w:lang w:eastAsia="en-GB"/>
              </w:rPr>
            </w:pPr>
            <w:r w:rsidRPr="00B414C4">
              <w:rPr>
                <w:rFonts w:eastAsia="Times New Roman" w:cs="Calibri"/>
                <w:color w:val="000000"/>
                <w:lang w:eastAsia="en-GB"/>
              </w:rPr>
              <w:t>38.01</w:t>
            </w:r>
          </w:p>
        </w:tc>
        <w:tc>
          <w:tcPr>
            <w:tcW w:w="960" w:type="dxa"/>
            <w:tcBorders>
              <w:top w:val="nil"/>
              <w:left w:val="nil"/>
              <w:bottom w:val="nil"/>
              <w:right w:val="nil"/>
            </w:tcBorders>
            <w:shd w:val="clear" w:color="auto" w:fill="auto"/>
            <w:noWrap/>
            <w:vAlign w:val="bottom"/>
            <w:hideMark/>
          </w:tcPr>
          <w:p w14:paraId="64CCB119" w14:textId="77777777" w:rsidR="00B414C4" w:rsidRPr="00B414C4" w:rsidRDefault="00B414C4" w:rsidP="00B414C4">
            <w:pPr>
              <w:jc w:val="right"/>
              <w:rPr>
                <w:rFonts w:eastAsia="Times New Roman" w:cs="Calibri"/>
                <w:color w:val="000000"/>
                <w:lang w:eastAsia="en-GB"/>
              </w:rPr>
            </w:pPr>
          </w:p>
        </w:tc>
        <w:tc>
          <w:tcPr>
            <w:tcW w:w="960" w:type="dxa"/>
            <w:tcBorders>
              <w:top w:val="nil"/>
              <w:left w:val="nil"/>
              <w:bottom w:val="nil"/>
              <w:right w:val="nil"/>
            </w:tcBorders>
            <w:shd w:val="clear" w:color="auto" w:fill="auto"/>
            <w:noWrap/>
            <w:vAlign w:val="bottom"/>
            <w:hideMark/>
          </w:tcPr>
          <w:p w14:paraId="1BB302EC" w14:textId="77777777" w:rsidR="00B414C4" w:rsidRPr="00B414C4" w:rsidRDefault="00B414C4" w:rsidP="00B414C4">
            <w:pPr>
              <w:rPr>
                <w:rFonts w:ascii="Times New Roman" w:eastAsia="Times New Roman" w:hAnsi="Times New Roman"/>
                <w:sz w:val="20"/>
                <w:szCs w:val="20"/>
                <w:lang w:eastAsia="en-GB"/>
              </w:rPr>
            </w:pPr>
          </w:p>
        </w:tc>
        <w:tc>
          <w:tcPr>
            <w:tcW w:w="3360" w:type="dxa"/>
            <w:tcBorders>
              <w:top w:val="nil"/>
              <w:left w:val="nil"/>
              <w:bottom w:val="nil"/>
              <w:right w:val="nil"/>
            </w:tcBorders>
            <w:shd w:val="clear" w:color="auto" w:fill="auto"/>
            <w:noWrap/>
            <w:vAlign w:val="bottom"/>
            <w:hideMark/>
          </w:tcPr>
          <w:p w14:paraId="3D83CE5C" w14:textId="77777777" w:rsidR="00B414C4" w:rsidRPr="00B414C4" w:rsidRDefault="00B414C4" w:rsidP="00B414C4">
            <w:pPr>
              <w:rPr>
                <w:rFonts w:eastAsia="Times New Roman" w:cs="Calibri"/>
                <w:color w:val="000000"/>
                <w:lang w:eastAsia="en-GB"/>
              </w:rPr>
            </w:pPr>
            <w:r w:rsidRPr="00B414C4">
              <w:rPr>
                <w:rFonts w:eastAsia="Times New Roman" w:cs="Calibri"/>
                <w:color w:val="000000"/>
                <w:lang w:eastAsia="en-GB"/>
              </w:rPr>
              <w:t>2018/19</w:t>
            </w:r>
          </w:p>
        </w:tc>
        <w:tc>
          <w:tcPr>
            <w:tcW w:w="1540" w:type="dxa"/>
            <w:tcBorders>
              <w:top w:val="nil"/>
              <w:left w:val="nil"/>
              <w:bottom w:val="nil"/>
              <w:right w:val="nil"/>
            </w:tcBorders>
            <w:shd w:val="clear" w:color="auto" w:fill="auto"/>
            <w:noWrap/>
            <w:vAlign w:val="bottom"/>
            <w:hideMark/>
          </w:tcPr>
          <w:p w14:paraId="049062DC" w14:textId="77777777" w:rsidR="00B414C4" w:rsidRPr="00B414C4" w:rsidRDefault="00B414C4" w:rsidP="00B414C4">
            <w:pPr>
              <w:rPr>
                <w:rFonts w:eastAsia="Times New Roman" w:cs="Calibri"/>
                <w:lang w:eastAsia="en-GB"/>
              </w:rPr>
            </w:pPr>
            <w:r w:rsidRPr="00B414C4">
              <w:rPr>
                <w:rFonts w:eastAsia="Times New Roman" w:cs="Calibri"/>
                <w:lang w:eastAsia="en-GB"/>
              </w:rPr>
              <w:t xml:space="preserve">             0.183850 </w:t>
            </w:r>
          </w:p>
        </w:tc>
      </w:tr>
      <w:tr w:rsidR="00B414C4" w:rsidRPr="00B414C4" w14:paraId="67BCC665" w14:textId="77777777" w:rsidTr="00B414C4">
        <w:trPr>
          <w:trHeight w:val="300"/>
        </w:trPr>
        <w:tc>
          <w:tcPr>
            <w:tcW w:w="3040" w:type="dxa"/>
            <w:tcBorders>
              <w:top w:val="nil"/>
              <w:left w:val="nil"/>
              <w:bottom w:val="nil"/>
              <w:right w:val="nil"/>
            </w:tcBorders>
            <w:shd w:val="clear" w:color="auto" w:fill="auto"/>
            <w:noWrap/>
            <w:vAlign w:val="bottom"/>
            <w:hideMark/>
          </w:tcPr>
          <w:p w14:paraId="10898C2D" w14:textId="77777777" w:rsidR="00B414C4" w:rsidRPr="00B414C4" w:rsidRDefault="00B414C4" w:rsidP="00B414C4">
            <w:pPr>
              <w:rPr>
                <w:rFonts w:eastAsia="Times New Roman" w:cs="Calibri"/>
                <w:color w:val="000000"/>
                <w:lang w:eastAsia="en-GB"/>
              </w:rPr>
            </w:pPr>
            <w:r w:rsidRPr="00B414C4">
              <w:rPr>
                <w:rFonts w:eastAsia="Times New Roman" w:cs="Calibri"/>
                <w:color w:val="000000"/>
                <w:lang w:eastAsia="en-GB"/>
              </w:rPr>
              <w:t>1.8.19 - 31.7.20</w:t>
            </w:r>
          </w:p>
        </w:tc>
        <w:tc>
          <w:tcPr>
            <w:tcW w:w="1717" w:type="dxa"/>
            <w:tcBorders>
              <w:top w:val="nil"/>
              <w:left w:val="nil"/>
              <w:bottom w:val="nil"/>
              <w:right w:val="nil"/>
            </w:tcBorders>
            <w:shd w:val="clear" w:color="auto" w:fill="auto"/>
            <w:noWrap/>
            <w:vAlign w:val="bottom"/>
            <w:hideMark/>
          </w:tcPr>
          <w:p w14:paraId="07D34549" w14:textId="77777777" w:rsidR="00B414C4" w:rsidRPr="00B414C4" w:rsidRDefault="00B414C4" w:rsidP="00B414C4">
            <w:pPr>
              <w:rPr>
                <w:rFonts w:eastAsia="Times New Roman" w:cs="Calibri"/>
                <w:color w:val="000000"/>
                <w:lang w:eastAsia="en-GB"/>
              </w:rPr>
            </w:pPr>
            <w:r w:rsidRPr="00B414C4">
              <w:rPr>
                <w:rFonts w:eastAsia="Times New Roman" w:cs="Calibri"/>
                <w:color w:val="000000"/>
                <w:lang w:eastAsia="en-GB"/>
              </w:rPr>
              <w:t xml:space="preserve">                  80,507.9 </w:t>
            </w:r>
          </w:p>
        </w:tc>
        <w:tc>
          <w:tcPr>
            <w:tcW w:w="1720" w:type="dxa"/>
            <w:tcBorders>
              <w:top w:val="nil"/>
              <w:left w:val="nil"/>
              <w:bottom w:val="nil"/>
              <w:right w:val="nil"/>
            </w:tcBorders>
            <w:shd w:val="clear" w:color="auto" w:fill="auto"/>
            <w:noWrap/>
            <w:vAlign w:val="bottom"/>
            <w:hideMark/>
          </w:tcPr>
          <w:p w14:paraId="4F15B811" w14:textId="77777777" w:rsidR="00B414C4" w:rsidRPr="00B414C4" w:rsidRDefault="00B414C4" w:rsidP="00B414C4">
            <w:pPr>
              <w:rPr>
                <w:rFonts w:eastAsia="Times New Roman" w:cs="Calibri"/>
                <w:color w:val="000000"/>
                <w:lang w:eastAsia="en-GB"/>
              </w:rPr>
            </w:pPr>
            <w:r w:rsidRPr="00B414C4">
              <w:rPr>
                <w:rFonts w:eastAsia="Times New Roman" w:cs="Calibri"/>
                <w:color w:val="000000"/>
                <w:lang w:eastAsia="en-GB"/>
              </w:rPr>
              <w:t xml:space="preserve">                  15,190.0 </w:t>
            </w:r>
          </w:p>
        </w:tc>
        <w:tc>
          <w:tcPr>
            <w:tcW w:w="1420" w:type="dxa"/>
            <w:tcBorders>
              <w:top w:val="nil"/>
              <w:left w:val="nil"/>
              <w:bottom w:val="nil"/>
              <w:right w:val="nil"/>
            </w:tcBorders>
            <w:shd w:val="clear" w:color="auto" w:fill="auto"/>
            <w:noWrap/>
            <w:vAlign w:val="bottom"/>
            <w:hideMark/>
          </w:tcPr>
          <w:p w14:paraId="0F434702" w14:textId="77777777" w:rsidR="00B414C4" w:rsidRPr="00B414C4" w:rsidRDefault="00B414C4" w:rsidP="00B414C4">
            <w:pPr>
              <w:rPr>
                <w:rFonts w:eastAsia="Times New Roman" w:cs="Calibri"/>
                <w:color w:val="000000"/>
                <w:lang w:eastAsia="en-GB"/>
              </w:rPr>
            </w:pPr>
            <w:r w:rsidRPr="00B414C4">
              <w:rPr>
                <w:rFonts w:eastAsia="Times New Roman" w:cs="Calibri"/>
                <w:color w:val="000000"/>
                <w:lang w:eastAsia="en-GB"/>
              </w:rPr>
              <w:t xml:space="preserve">            95,697.9 </w:t>
            </w:r>
          </w:p>
        </w:tc>
        <w:tc>
          <w:tcPr>
            <w:tcW w:w="1440" w:type="dxa"/>
            <w:tcBorders>
              <w:top w:val="nil"/>
              <w:left w:val="nil"/>
              <w:bottom w:val="nil"/>
              <w:right w:val="nil"/>
            </w:tcBorders>
            <w:shd w:val="clear" w:color="auto" w:fill="auto"/>
            <w:noWrap/>
            <w:vAlign w:val="bottom"/>
            <w:hideMark/>
          </w:tcPr>
          <w:p w14:paraId="2307E19C" w14:textId="77777777" w:rsidR="00B414C4" w:rsidRPr="00B414C4" w:rsidRDefault="00B414C4" w:rsidP="00B414C4">
            <w:pPr>
              <w:jc w:val="right"/>
              <w:rPr>
                <w:rFonts w:eastAsia="Times New Roman" w:cs="Calibri"/>
                <w:color w:val="000000"/>
                <w:lang w:eastAsia="en-GB"/>
              </w:rPr>
            </w:pPr>
            <w:r w:rsidRPr="00B414C4">
              <w:rPr>
                <w:rFonts w:eastAsia="Times New Roman" w:cs="Calibri"/>
                <w:color w:val="000000"/>
                <w:lang w:eastAsia="en-GB"/>
              </w:rPr>
              <w:t>17.60</w:t>
            </w:r>
          </w:p>
        </w:tc>
        <w:tc>
          <w:tcPr>
            <w:tcW w:w="960" w:type="dxa"/>
            <w:tcBorders>
              <w:top w:val="nil"/>
              <w:left w:val="nil"/>
              <w:bottom w:val="nil"/>
              <w:right w:val="nil"/>
            </w:tcBorders>
            <w:shd w:val="clear" w:color="auto" w:fill="auto"/>
            <w:noWrap/>
            <w:vAlign w:val="bottom"/>
            <w:hideMark/>
          </w:tcPr>
          <w:p w14:paraId="0066D4E6" w14:textId="77777777" w:rsidR="00B414C4" w:rsidRPr="00B414C4" w:rsidRDefault="00B414C4" w:rsidP="00B414C4">
            <w:pPr>
              <w:jc w:val="right"/>
              <w:rPr>
                <w:rFonts w:eastAsia="Times New Roman" w:cs="Calibri"/>
                <w:color w:val="000000"/>
                <w:lang w:eastAsia="en-GB"/>
              </w:rPr>
            </w:pPr>
          </w:p>
        </w:tc>
        <w:tc>
          <w:tcPr>
            <w:tcW w:w="960" w:type="dxa"/>
            <w:tcBorders>
              <w:top w:val="nil"/>
              <w:left w:val="nil"/>
              <w:bottom w:val="nil"/>
              <w:right w:val="nil"/>
            </w:tcBorders>
            <w:shd w:val="clear" w:color="auto" w:fill="auto"/>
            <w:noWrap/>
            <w:vAlign w:val="bottom"/>
            <w:hideMark/>
          </w:tcPr>
          <w:p w14:paraId="04022A04" w14:textId="77777777" w:rsidR="00B414C4" w:rsidRPr="00B414C4" w:rsidRDefault="00B414C4" w:rsidP="00B414C4">
            <w:pPr>
              <w:rPr>
                <w:rFonts w:ascii="Times New Roman" w:eastAsia="Times New Roman" w:hAnsi="Times New Roman"/>
                <w:sz w:val="20"/>
                <w:szCs w:val="20"/>
                <w:lang w:eastAsia="en-GB"/>
              </w:rPr>
            </w:pPr>
          </w:p>
        </w:tc>
        <w:tc>
          <w:tcPr>
            <w:tcW w:w="3360" w:type="dxa"/>
            <w:tcBorders>
              <w:top w:val="nil"/>
              <w:left w:val="nil"/>
              <w:bottom w:val="nil"/>
              <w:right w:val="nil"/>
            </w:tcBorders>
            <w:shd w:val="clear" w:color="auto" w:fill="auto"/>
            <w:noWrap/>
            <w:vAlign w:val="bottom"/>
            <w:hideMark/>
          </w:tcPr>
          <w:p w14:paraId="6212803E" w14:textId="77777777" w:rsidR="00B414C4" w:rsidRPr="00B414C4" w:rsidRDefault="00B414C4" w:rsidP="00B414C4">
            <w:pPr>
              <w:rPr>
                <w:rFonts w:eastAsia="Times New Roman" w:cs="Calibri"/>
                <w:color w:val="000000"/>
                <w:lang w:eastAsia="en-GB"/>
              </w:rPr>
            </w:pPr>
            <w:r w:rsidRPr="00B414C4">
              <w:rPr>
                <w:rFonts w:eastAsia="Times New Roman" w:cs="Calibri"/>
                <w:color w:val="000000"/>
                <w:lang w:eastAsia="en-GB"/>
              </w:rPr>
              <w:t>2019/20</w:t>
            </w:r>
          </w:p>
        </w:tc>
        <w:tc>
          <w:tcPr>
            <w:tcW w:w="1540" w:type="dxa"/>
            <w:tcBorders>
              <w:top w:val="nil"/>
              <w:left w:val="nil"/>
              <w:bottom w:val="nil"/>
              <w:right w:val="nil"/>
            </w:tcBorders>
            <w:shd w:val="clear" w:color="auto" w:fill="auto"/>
            <w:noWrap/>
            <w:vAlign w:val="bottom"/>
            <w:hideMark/>
          </w:tcPr>
          <w:p w14:paraId="7ACEB9D9" w14:textId="77777777" w:rsidR="00B414C4" w:rsidRPr="00B414C4" w:rsidRDefault="00B414C4" w:rsidP="00B414C4">
            <w:pPr>
              <w:rPr>
                <w:rFonts w:eastAsia="Times New Roman" w:cs="Calibri"/>
                <w:lang w:eastAsia="en-GB"/>
              </w:rPr>
            </w:pPr>
            <w:r w:rsidRPr="00B414C4">
              <w:rPr>
                <w:rFonts w:eastAsia="Times New Roman" w:cs="Calibri"/>
                <w:lang w:eastAsia="en-GB"/>
              </w:rPr>
              <w:t xml:space="preserve">                  0.1839 </w:t>
            </w:r>
          </w:p>
        </w:tc>
      </w:tr>
    </w:tbl>
    <w:p w14:paraId="2B7482E7" w14:textId="2FCE973C" w:rsidR="00B414C4" w:rsidRDefault="00B414C4" w:rsidP="003A7C17">
      <w:pPr>
        <w:rPr>
          <w:b/>
        </w:rPr>
      </w:pPr>
    </w:p>
    <w:p w14:paraId="47005D08" w14:textId="77777777" w:rsidR="00620DFB" w:rsidRDefault="00620DFB" w:rsidP="0037799C">
      <w:pPr>
        <w:rPr>
          <w:b/>
        </w:rPr>
      </w:pPr>
    </w:p>
    <w:p w14:paraId="198477A8" w14:textId="77777777" w:rsidR="00B414C4" w:rsidRDefault="00B414C4" w:rsidP="0037799C">
      <w:pPr>
        <w:rPr>
          <w:b/>
          <w:color w:val="FF0000"/>
          <w:sz w:val="28"/>
          <w:szCs w:val="28"/>
        </w:rPr>
      </w:pPr>
    </w:p>
    <w:p w14:paraId="04152223" w14:textId="7CF93644" w:rsidR="00B414C4" w:rsidRPr="00AE7AAC" w:rsidRDefault="00B414C4" w:rsidP="00B414C4">
      <w:pPr>
        <w:textAlignment w:val="baseline"/>
        <w:rPr>
          <w:rFonts w:eastAsia="Times New Roman" w:cs="Segoe UI"/>
          <w:lang w:eastAsia="en-GB"/>
        </w:rPr>
      </w:pPr>
      <w:r w:rsidRPr="00AE7AAC">
        <w:rPr>
          <w:rFonts w:eastAsia="Times New Roman" w:cs="Segoe UI"/>
          <w:lang w:eastAsia="en-GB"/>
        </w:rPr>
        <w:t>The Students’ Union at UWE has achieved this through:</w:t>
      </w:r>
    </w:p>
    <w:p w14:paraId="39CB467F" w14:textId="77777777" w:rsidR="00B414C4" w:rsidRPr="00AE7AAC" w:rsidRDefault="00B414C4" w:rsidP="00B414C4">
      <w:pPr>
        <w:pStyle w:val="ListParagraph"/>
        <w:numPr>
          <w:ilvl w:val="0"/>
          <w:numId w:val="3"/>
        </w:numPr>
        <w:textAlignment w:val="baseline"/>
        <w:rPr>
          <w:rFonts w:eastAsia="Times New Roman" w:cs="Segoe UI"/>
          <w:b/>
          <w:lang w:eastAsia="en-GB"/>
        </w:rPr>
      </w:pPr>
      <w:r w:rsidRPr="00AE7AAC">
        <w:rPr>
          <w:rFonts w:eastAsia="Times New Roman" w:cs="Segoe UI"/>
          <w:lang w:eastAsia="en-GB"/>
        </w:rPr>
        <w:t xml:space="preserve">Lobbying the University to build a new Students’ Union building that has been fit with eco-saving lights and sensors </w:t>
      </w:r>
    </w:p>
    <w:p w14:paraId="465C4F4D" w14:textId="77777777" w:rsidR="00B414C4" w:rsidRPr="00AE7AAC" w:rsidRDefault="00B414C4" w:rsidP="00B414C4">
      <w:pPr>
        <w:pStyle w:val="ListParagraph"/>
        <w:numPr>
          <w:ilvl w:val="0"/>
          <w:numId w:val="3"/>
        </w:numPr>
        <w:textAlignment w:val="baseline"/>
        <w:rPr>
          <w:rFonts w:eastAsia="Times New Roman" w:cs="Segoe UI"/>
          <w:b/>
          <w:lang w:eastAsia="en-GB"/>
        </w:rPr>
      </w:pPr>
      <w:r w:rsidRPr="00AE7AAC">
        <w:rPr>
          <w:rFonts w:eastAsia="Times New Roman" w:cs="Segoe UI"/>
          <w:lang w:eastAsia="en-GB"/>
        </w:rPr>
        <w:lastRenderedPageBreak/>
        <w:t xml:space="preserve">Energy saving challenges and awareness campaigns with staff and Officers as to their role to play in “embedding sustainability in all we do” as an organisation </w:t>
      </w:r>
    </w:p>
    <w:p w14:paraId="5E5B1CA8" w14:textId="77777777" w:rsidR="00B414C4" w:rsidRPr="00AE7AAC" w:rsidRDefault="00B414C4" w:rsidP="00B414C4">
      <w:pPr>
        <w:pStyle w:val="ListParagraph"/>
        <w:numPr>
          <w:ilvl w:val="0"/>
          <w:numId w:val="3"/>
        </w:numPr>
        <w:textAlignment w:val="baseline"/>
        <w:rPr>
          <w:rFonts w:eastAsia="Times New Roman" w:cs="Segoe UI"/>
          <w:b/>
          <w:lang w:eastAsia="en-GB"/>
        </w:rPr>
      </w:pPr>
      <w:r w:rsidRPr="00AE7AAC">
        <w:rPr>
          <w:rFonts w:eastAsia="Times New Roman" w:cs="Segoe UI"/>
          <w:lang w:eastAsia="en-GB"/>
        </w:rPr>
        <w:t>Replaced the IT servers</w:t>
      </w:r>
      <w:r w:rsidRPr="00AE7AAC">
        <w:rPr>
          <w:rFonts w:eastAsia="Times New Roman" w:cstheme="minorHAnsi"/>
          <w:lang w:eastAsia="en-GB"/>
        </w:rPr>
        <w:t xml:space="preserve"> resulting in an </w:t>
      </w:r>
      <w:r w:rsidRPr="00AE7AAC">
        <w:rPr>
          <w:rFonts w:eastAsia="Times New Roman" w:cstheme="minorHAnsi"/>
          <w:bCs/>
          <w:lang w:eastAsia="en-GB"/>
        </w:rPr>
        <w:t>85% reduction in the CO</w:t>
      </w:r>
      <w:r w:rsidRPr="00AE7AAC">
        <w:rPr>
          <w:rFonts w:eastAsia="Times New Roman" w:cstheme="minorHAnsi"/>
          <w:bCs/>
          <w:vertAlign w:val="subscript"/>
          <w:lang w:eastAsia="en-GB"/>
        </w:rPr>
        <w:t>2</w:t>
      </w:r>
      <w:r w:rsidRPr="00AE7AAC">
        <w:rPr>
          <w:rFonts w:eastAsia="Times New Roman" w:cstheme="minorHAnsi"/>
          <w:bCs/>
          <w:lang w:eastAsia="en-GB"/>
        </w:rPr>
        <w:t xml:space="preserve"> emissions</w:t>
      </w:r>
      <w:r w:rsidRPr="00AE7AAC">
        <w:rPr>
          <w:rFonts w:eastAsia="Times New Roman" w:cstheme="minorHAnsi"/>
          <w:lang w:eastAsia="en-GB"/>
        </w:rPr>
        <w:t> of our company servers</w:t>
      </w:r>
    </w:p>
    <w:p w14:paraId="68673125" w14:textId="77777777" w:rsidR="00B414C4" w:rsidRPr="00AE7AAC" w:rsidRDefault="00B414C4" w:rsidP="00B414C4">
      <w:pPr>
        <w:pStyle w:val="ListParagraph"/>
        <w:numPr>
          <w:ilvl w:val="0"/>
          <w:numId w:val="3"/>
        </w:numPr>
        <w:textAlignment w:val="baseline"/>
        <w:rPr>
          <w:rFonts w:eastAsia="Times New Roman" w:cs="Segoe UI"/>
          <w:b/>
          <w:lang w:eastAsia="en-GB"/>
        </w:rPr>
      </w:pPr>
      <w:r w:rsidRPr="00AE7AAC">
        <w:rPr>
          <w:rFonts w:eastAsia="Times New Roman" w:cstheme="minorHAnsi"/>
          <w:lang w:eastAsia="en-GB"/>
        </w:rPr>
        <w:t xml:space="preserve">Reducing cloud storage on an annual basis </w:t>
      </w:r>
    </w:p>
    <w:p w14:paraId="59D549A8" w14:textId="77777777" w:rsidR="00B414C4" w:rsidRPr="00AE7AAC" w:rsidRDefault="00B414C4" w:rsidP="00B414C4">
      <w:pPr>
        <w:pStyle w:val="ListParagraph"/>
        <w:numPr>
          <w:ilvl w:val="0"/>
          <w:numId w:val="3"/>
        </w:numPr>
        <w:textAlignment w:val="baseline"/>
        <w:rPr>
          <w:rFonts w:eastAsia="Times New Roman" w:cs="Segoe UI"/>
          <w:b/>
          <w:lang w:eastAsia="en-GB"/>
        </w:rPr>
      </w:pPr>
      <w:r w:rsidRPr="00AE7AAC">
        <w:rPr>
          <w:rFonts w:eastAsia="Times New Roman" w:cstheme="minorHAnsi"/>
          <w:lang w:eastAsia="en-GB"/>
        </w:rPr>
        <w:t xml:space="preserve">Auto setting screens to power off </w:t>
      </w:r>
    </w:p>
    <w:p w14:paraId="66779D7A" w14:textId="77777777" w:rsidR="00B414C4" w:rsidRPr="00AE7AAC" w:rsidRDefault="00B414C4" w:rsidP="00B414C4">
      <w:pPr>
        <w:pStyle w:val="ListParagraph"/>
        <w:numPr>
          <w:ilvl w:val="0"/>
          <w:numId w:val="3"/>
        </w:numPr>
        <w:textAlignment w:val="baseline"/>
        <w:rPr>
          <w:rFonts w:eastAsia="Times New Roman" w:cs="Segoe UI"/>
          <w:b/>
          <w:lang w:eastAsia="en-GB"/>
        </w:rPr>
      </w:pPr>
      <w:r w:rsidRPr="00AE7AAC">
        <w:rPr>
          <w:rFonts w:eastAsia="Times New Roman" w:cs="Segoe UI"/>
          <w:lang w:eastAsia="en-GB"/>
        </w:rPr>
        <w:t>Changing the timings our projection screens operate (no longer weekend and evenings)</w:t>
      </w:r>
    </w:p>
    <w:p w14:paraId="15E13D4B" w14:textId="7FA3CE9A" w:rsidR="00B414C4" w:rsidRPr="00B414C4" w:rsidRDefault="00B414C4" w:rsidP="00B414C4">
      <w:pPr>
        <w:pStyle w:val="ListParagraph"/>
        <w:numPr>
          <w:ilvl w:val="0"/>
          <w:numId w:val="3"/>
        </w:numPr>
        <w:textAlignment w:val="baseline"/>
        <w:rPr>
          <w:rFonts w:eastAsia="Times New Roman" w:cs="Segoe UI"/>
          <w:b/>
          <w:lang w:eastAsia="en-GB"/>
        </w:rPr>
      </w:pPr>
      <w:r w:rsidRPr="00AE7AAC">
        <w:rPr>
          <w:rFonts w:cstheme="minorHAnsi"/>
        </w:rPr>
        <w:t>The carbon intensity of the UK grid has decreased, resulting in the CO2 from the SU electricity consumption to have also dropped, in addition UWE Bristol is on a 100% renewable energy tariff</w:t>
      </w:r>
    </w:p>
    <w:p w14:paraId="4A39EC8C" w14:textId="6E94C308" w:rsidR="00B414C4" w:rsidRPr="00AE7AAC" w:rsidRDefault="00B414C4" w:rsidP="00B414C4">
      <w:pPr>
        <w:pStyle w:val="ListParagraph"/>
        <w:numPr>
          <w:ilvl w:val="0"/>
          <w:numId w:val="3"/>
        </w:numPr>
        <w:textAlignment w:val="baseline"/>
        <w:rPr>
          <w:rFonts w:eastAsia="Times New Roman" w:cs="Segoe UI"/>
          <w:b/>
          <w:lang w:eastAsia="en-GB"/>
        </w:rPr>
      </w:pPr>
      <w:r>
        <w:rPr>
          <w:rFonts w:cstheme="minorHAnsi"/>
        </w:rPr>
        <w:t>Joining the new district heating network at UWE Bristol.</w:t>
      </w:r>
    </w:p>
    <w:p w14:paraId="55C07CF0" w14:textId="416FA150" w:rsidR="003C4986" w:rsidRDefault="003C4986" w:rsidP="0037799C">
      <w:pPr>
        <w:rPr>
          <w:b/>
          <w:color w:val="FF0000"/>
          <w:sz w:val="28"/>
          <w:szCs w:val="28"/>
        </w:rPr>
      </w:pPr>
    </w:p>
    <w:p w14:paraId="728C55B2" w14:textId="0CC0937D" w:rsidR="00B7251F" w:rsidRDefault="00B7251F" w:rsidP="0037799C">
      <w:pPr>
        <w:rPr>
          <w:b/>
          <w:color w:val="FF0000"/>
          <w:sz w:val="28"/>
          <w:szCs w:val="28"/>
        </w:rPr>
      </w:pPr>
    </w:p>
    <w:p w14:paraId="52E6E5C5" w14:textId="7F099BB7" w:rsidR="00B7251F" w:rsidRDefault="00B7251F" w:rsidP="0037799C">
      <w:pPr>
        <w:rPr>
          <w:b/>
          <w:color w:val="FF0000"/>
          <w:sz w:val="28"/>
          <w:szCs w:val="28"/>
        </w:rPr>
      </w:pPr>
    </w:p>
    <w:p w14:paraId="2EA7C3ED" w14:textId="77777777" w:rsidR="00B7251F" w:rsidRDefault="00B7251F" w:rsidP="0037799C">
      <w:pPr>
        <w:rPr>
          <w:b/>
          <w:color w:val="FF0000"/>
          <w:sz w:val="28"/>
          <w:szCs w:val="28"/>
        </w:rPr>
      </w:pPr>
    </w:p>
    <w:p w14:paraId="2ED92314" w14:textId="77777777" w:rsidR="003C4986" w:rsidRDefault="003C4986" w:rsidP="0037799C">
      <w:pPr>
        <w:rPr>
          <w:b/>
          <w:color w:val="FF0000"/>
          <w:sz w:val="28"/>
          <w:szCs w:val="28"/>
        </w:rPr>
      </w:pPr>
    </w:p>
    <w:p w14:paraId="0F9B5834" w14:textId="4B287E38" w:rsidR="006147F7" w:rsidRPr="00620DFB" w:rsidRDefault="006147F7" w:rsidP="0037799C">
      <w:pPr>
        <w:rPr>
          <w:b/>
          <w:color w:val="FF0000"/>
          <w:sz w:val="28"/>
          <w:szCs w:val="28"/>
        </w:rPr>
      </w:pPr>
      <w:r w:rsidRPr="00620DFB">
        <w:rPr>
          <w:b/>
          <w:color w:val="FF0000"/>
          <w:sz w:val="28"/>
          <w:szCs w:val="28"/>
        </w:rPr>
        <w:t>Waste Reduced</w:t>
      </w:r>
    </w:p>
    <w:p w14:paraId="16F131A6" w14:textId="4A97B070" w:rsidR="006147F7" w:rsidRDefault="006147F7" w:rsidP="0037799C">
      <w:pPr>
        <w:rPr>
          <w:color w:val="1F497D"/>
        </w:rPr>
      </w:pPr>
    </w:p>
    <w:p w14:paraId="385888DD" w14:textId="55061772" w:rsidR="00B61C86" w:rsidRPr="00B61C86" w:rsidRDefault="00B61C86" w:rsidP="0037799C">
      <w:r w:rsidRPr="00B61C86">
        <w:t>This year we saw a:</w:t>
      </w:r>
    </w:p>
    <w:p w14:paraId="65BE5C4F" w14:textId="0FF5361B" w:rsidR="00B61C86" w:rsidRPr="00B61C86" w:rsidRDefault="00B61C86" w:rsidP="00B61C86">
      <w:pPr>
        <w:pStyle w:val="ListParagraph"/>
        <w:numPr>
          <w:ilvl w:val="0"/>
          <w:numId w:val="26"/>
        </w:numPr>
      </w:pPr>
      <w:r w:rsidRPr="00B61C86">
        <w:t>21,866kg reduction of waste across all categories, despite an estimated increase of 187kg in food waste</w:t>
      </w:r>
    </w:p>
    <w:p w14:paraId="322CE0C3" w14:textId="62ECF834" w:rsidR="00B61C86" w:rsidRPr="00B61C86" w:rsidRDefault="00B61C86" w:rsidP="00B61C86">
      <w:pPr>
        <w:pStyle w:val="ListParagraph"/>
        <w:numPr>
          <w:ilvl w:val="0"/>
          <w:numId w:val="26"/>
        </w:numPr>
      </w:pPr>
      <w:r w:rsidRPr="00B61C86">
        <w:t xml:space="preserve">UWE Bristol saved </w:t>
      </w:r>
      <w:r w:rsidRPr="00B61C86">
        <w:rPr>
          <w:rFonts w:eastAsia="Times New Roman" w:cs="Calibri"/>
          <w:lang w:eastAsia="en-GB"/>
        </w:rPr>
        <w:t>£5,061.99 in waste collection costs.</w:t>
      </w:r>
    </w:p>
    <w:p w14:paraId="37FACA11" w14:textId="77777777" w:rsidR="00B61C86" w:rsidRPr="00B61C86" w:rsidRDefault="00B61C86" w:rsidP="00B61C86">
      <w:pPr>
        <w:pStyle w:val="ListParagraph"/>
        <w:rPr>
          <w:b/>
          <w:color w:val="FF0000"/>
          <w:highlight w:val="yellow"/>
        </w:rPr>
      </w:pPr>
    </w:p>
    <w:tbl>
      <w:tblPr>
        <w:tblW w:w="11521" w:type="dxa"/>
        <w:tblLook w:val="04A0" w:firstRow="1" w:lastRow="0" w:firstColumn="1" w:lastColumn="0" w:noHBand="0" w:noVBand="1"/>
      </w:tblPr>
      <w:tblGrid>
        <w:gridCol w:w="1900"/>
        <w:gridCol w:w="1420"/>
        <w:gridCol w:w="1200"/>
        <w:gridCol w:w="1480"/>
        <w:gridCol w:w="941"/>
        <w:gridCol w:w="1320"/>
        <w:gridCol w:w="1900"/>
        <w:gridCol w:w="1360"/>
      </w:tblGrid>
      <w:tr w:rsidR="00B61C86" w:rsidRPr="00B61C86" w14:paraId="7BD9B6BE" w14:textId="77777777" w:rsidTr="000F2DB0">
        <w:trPr>
          <w:trHeight w:val="300"/>
        </w:trPr>
        <w:tc>
          <w:tcPr>
            <w:tcW w:w="1900" w:type="dxa"/>
            <w:tcBorders>
              <w:top w:val="nil"/>
              <w:left w:val="nil"/>
              <w:bottom w:val="nil"/>
              <w:right w:val="nil"/>
            </w:tcBorders>
            <w:shd w:val="clear" w:color="auto" w:fill="auto"/>
            <w:noWrap/>
            <w:vAlign w:val="bottom"/>
            <w:hideMark/>
          </w:tcPr>
          <w:p w14:paraId="4A3F62EA"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2019/20 - KG</w:t>
            </w:r>
          </w:p>
        </w:tc>
        <w:tc>
          <w:tcPr>
            <w:tcW w:w="1420" w:type="dxa"/>
            <w:tcBorders>
              <w:top w:val="nil"/>
              <w:left w:val="nil"/>
              <w:bottom w:val="nil"/>
              <w:right w:val="nil"/>
            </w:tcBorders>
            <w:shd w:val="clear" w:color="auto" w:fill="auto"/>
            <w:noWrap/>
            <w:vAlign w:val="bottom"/>
            <w:hideMark/>
          </w:tcPr>
          <w:p w14:paraId="7CC286AE" w14:textId="77777777" w:rsidR="00B61C86" w:rsidRPr="00B61C86" w:rsidRDefault="00B61C86" w:rsidP="00B61C86">
            <w:pPr>
              <w:rPr>
                <w:rFonts w:eastAsia="Times New Roman" w:cs="Calibri"/>
                <w:color w:val="000000"/>
                <w:lang w:eastAsia="en-GB"/>
              </w:rPr>
            </w:pPr>
          </w:p>
        </w:tc>
        <w:tc>
          <w:tcPr>
            <w:tcW w:w="1200" w:type="dxa"/>
            <w:tcBorders>
              <w:top w:val="nil"/>
              <w:left w:val="nil"/>
              <w:bottom w:val="nil"/>
              <w:right w:val="nil"/>
            </w:tcBorders>
            <w:shd w:val="clear" w:color="auto" w:fill="auto"/>
            <w:noWrap/>
            <w:vAlign w:val="bottom"/>
            <w:hideMark/>
          </w:tcPr>
          <w:p w14:paraId="4DB5B74C" w14:textId="77777777" w:rsidR="00B61C86" w:rsidRPr="00B61C86" w:rsidRDefault="00B61C86" w:rsidP="00B61C86">
            <w:pPr>
              <w:rPr>
                <w:rFonts w:ascii="Times New Roman" w:eastAsia="Times New Roman" w:hAnsi="Times New Roman"/>
                <w:sz w:val="20"/>
                <w:szCs w:val="20"/>
                <w:lang w:eastAsia="en-GB"/>
              </w:rPr>
            </w:pPr>
          </w:p>
        </w:tc>
        <w:tc>
          <w:tcPr>
            <w:tcW w:w="1480" w:type="dxa"/>
            <w:tcBorders>
              <w:top w:val="nil"/>
              <w:left w:val="nil"/>
              <w:bottom w:val="nil"/>
              <w:right w:val="nil"/>
            </w:tcBorders>
            <w:shd w:val="clear" w:color="auto" w:fill="auto"/>
            <w:noWrap/>
            <w:vAlign w:val="bottom"/>
            <w:hideMark/>
          </w:tcPr>
          <w:p w14:paraId="4F45C2A3" w14:textId="77777777" w:rsidR="00B61C86" w:rsidRPr="00B61C86" w:rsidRDefault="00B61C86" w:rsidP="00B61C86">
            <w:pPr>
              <w:rPr>
                <w:rFonts w:ascii="Times New Roman" w:eastAsia="Times New Roman" w:hAnsi="Times New Roman"/>
                <w:sz w:val="20"/>
                <w:szCs w:val="20"/>
                <w:lang w:eastAsia="en-GB"/>
              </w:rPr>
            </w:pPr>
          </w:p>
        </w:tc>
        <w:tc>
          <w:tcPr>
            <w:tcW w:w="941" w:type="dxa"/>
            <w:tcBorders>
              <w:top w:val="nil"/>
              <w:left w:val="nil"/>
              <w:bottom w:val="nil"/>
              <w:right w:val="nil"/>
            </w:tcBorders>
            <w:shd w:val="clear" w:color="auto" w:fill="auto"/>
            <w:noWrap/>
            <w:vAlign w:val="bottom"/>
            <w:hideMark/>
          </w:tcPr>
          <w:p w14:paraId="4248D3DC" w14:textId="77777777" w:rsidR="00B61C86" w:rsidRPr="00B61C86" w:rsidRDefault="00B61C86" w:rsidP="00B61C86">
            <w:pPr>
              <w:rPr>
                <w:rFonts w:ascii="Times New Roman" w:eastAsia="Times New Roman" w:hAnsi="Times New Roman"/>
                <w:sz w:val="20"/>
                <w:szCs w:val="20"/>
                <w:lang w:eastAsia="en-GB"/>
              </w:rPr>
            </w:pPr>
          </w:p>
        </w:tc>
        <w:tc>
          <w:tcPr>
            <w:tcW w:w="1320" w:type="dxa"/>
            <w:tcBorders>
              <w:top w:val="nil"/>
              <w:left w:val="nil"/>
              <w:bottom w:val="nil"/>
              <w:right w:val="nil"/>
            </w:tcBorders>
            <w:shd w:val="clear" w:color="auto" w:fill="auto"/>
            <w:noWrap/>
            <w:vAlign w:val="bottom"/>
            <w:hideMark/>
          </w:tcPr>
          <w:p w14:paraId="7EF4874B" w14:textId="77777777" w:rsidR="00B61C86" w:rsidRPr="00B61C86" w:rsidRDefault="00B61C86" w:rsidP="00B61C86">
            <w:pPr>
              <w:rPr>
                <w:rFonts w:ascii="Times New Roman" w:eastAsia="Times New Roman" w:hAnsi="Times New Roman"/>
                <w:sz w:val="20"/>
                <w:szCs w:val="20"/>
                <w:lang w:eastAsia="en-GB"/>
              </w:rPr>
            </w:pPr>
          </w:p>
        </w:tc>
        <w:tc>
          <w:tcPr>
            <w:tcW w:w="1900" w:type="dxa"/>
            <w:tcBorders>
              <w:top w:val="nil"/>
              <w:left w:val="nil"/>
              <w:bottom w:val="nil"/>
              <w:right w:val="nil"/>
            </w:tcBorders>
            <w:shd w:val="clear" w:color="auto" w:fill="auto"/>
            <w:noWrap/>
            <w:vAlign w:val="bottom"/>
            <w:hideMark/>
          </w:tcPr>
          <w:p w14:paraId="05F7496D" w14:textId="77777777" w:rsidR="00B61C86" w:rsidRPr="00B61C86" w:rsidRDefault="00B61C86" w:rsidP="00B61C86">
            <w:pPr>
              <w:rPr>
                <w:rFonts w:ascii="Times New Roman" w:eastAsia="Times New Roman" w:hAnsi="Times New Roman"/>
                <w:sz w:val="20"/>
                <w:szCs w:val="20"/>
                <w:lang w:eastAsia="en-GB"/>
              </w:rPr>
            </w:pPr>
          </w:p>
        </w:tc>
        <w:tc>
          <w:tcPr>
            <w:tcW w:w="1360" w:type="dxa"/>
            <w:tcBorders>
              <w:top w:val="nil"/>
              <w:left w:val="nil"/>
              <w:bottom w:val="nil"/>
              <w:right w:val="nil"/>
            </w:tcBorders>
            <w:shd w:val="clear" w:color="auto" w:fill="auto"/>
            <w:noWrap/>
            <w:vAlign w:val="bottom"/>
            <w:hideMark/>
          </w:tcPr>
          <w:p w14:paraId="7AC893C4" w14:textId="77777777" w:rsidR="00B61C86" w:rsidRPr="00B61C86" w:rsidRDefault="00B61C86" w:rsidP="00B61C86">
            <w:pPr>
              <w:rPr>
                <w:rFonts w:ascii="Times New Roman" w:eastAsia="Times New Roman" w:hAnsi="Times New Roman"/>
                <w:sz w:val="20"/>
                <w:szCs w:val="20"/>
                <w:lang w:eastAsia="en-GB"/>
              </w:rPr>
            </w:pPr>
          </w:p>
        </w:tc>
      </w:tr>
      <w:tr w:rsidR="00B61C86" w:rsidRPr="00B61C86" w14:paraId="2DB25623" w14:textId="77777777" w:rsidTr="000F2DB0">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490A1"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Site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636D6932"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Plastic &amp; Cans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76994E7"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Food Waste</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288257C8"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General Waste</w:t>
            </w:r>
          </w:p>
        </w:tc>
        <w:tc>
          <w:tcPr>
            <w:tcW w:w="941" w:type="dxa"/>
            <w:tcBorders>
              <w:top w:val="single" w:sz="4" w:space="0" w:color="auto"/>
              <w:left w:val="nil"/>
              <w:bottom w:val="single" w:sz="4" w:space="0" w:color="auto"/>
              <w:right w:val="single" w:sz="4" w:space="0" w:color="auto"/>
            </w:tcBorders>
            <w:shd w:val="clear" w:color="auto" w:fill="auto"/>
            <w:noWrap/>
            <w:vAlign w:val="bottom"/>
            <w:hideMark/>
          </w:tcPr>
          <w:p w14:paraId="2B6E62DB"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Glass</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44D3452C"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Paper &amp; Card</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78118C1D"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Grand Total</w:t>
            </w:r>
          </w:p>
        </w:tc>
        <w:tc>
          <w:tcPr>
            <w:tcW w:w="1360" w:type="dxa"/>
            <w:tcBorders>
              <w:top w:val="nil"/>
              <w:left w:val="nil"/>
              <w:bottom w:val="nil"/>
              <w:right w:val="nil"/>
            </w:tcBorders>
            <w:shd w:val="clear" w:color="auto" w:fill="auto"/>
            <w:noWrap/>
            <w:vAlign w:val="bottom"/>
            <w:hideMark/>
          </w:tcPr>
          <w:p w14:paraId="54391A49" w14:textId="77777777" w:rsidR="00B61C86" w:rsidRPr="00B61C86" w:rsidRDefault="00B61C86" w:rsidP="00B61C86">
            <w:pPr>
              <w:rPr>
                <w:rFonts w:eastAsia="Times New Roman" w:cs="Calibri"/>
                <w:color w:val="000000"/>
                <w:lang w:eastAsia="en-GB"/>
              </w:rPr>
            </w:pPr>
          </w:p>
        </w:tc>
      </w:tr>
      <w:tr w:rsidR="00B61C86" w:rsidRPr="00B61C86" w14:paraId="60EC1F82" w14:textId="77777777" w:rsidTr="000F2DB0">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D9F3A9B"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Frenchay</w:t>
            </w:r>
          </w:p>
        </w:tc>
        <w:tc>
          <w:tcPr>
            <w:tcW w:w="1420" w:type="dxa"/>
            <w:tcBorders>
              <w:top w:val="nil"/>
              <w:left w:val="nil"/>
              <w:bottom w:val="single" w:sz="4" w:space="0" w:color="auto"/>
              <w:right w:val="single" w:sz="4" w:space="0" w:color="auto"/>
            </w:tcBorders>
            <w:shd w:val="clear" w:color="000000" w:fill="A9D08E"/>
            <w:noWrap/>
            <w:vAlign w:val="bottom"/>
            <w:hideMark/>
          </w:tcPr>
          <w:p w14:paraId="5098277F"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6474</w:t>
            </w:r>
          </w:p>
        </w:tc>
        <w:tc>
          <w:tcPr>
            <w:tcW w:w="1200" w:type="dxa"/>
            <w:tcBorders>
              <w:top w:val="nil"/>
              <w:left w:val="nil"/>
              <w:bottom w:val="single" w:sz="4" w:space="0" w:color="auto"/>
              <w:right w:val="single" w:sz="4" w:space="0" w:color="auto"/>
            </w:tcBorders>
            <w:shd w:val="clear" w:color="000000" w:fill="FFC7CE"/>
            <w:noWrap/>
            <w:vAlign w:val="bottom"/>
            <w:hideMark/>
          </w:tcPr>
          <w:p w14:paraId="78300F25" w14:textId="77777777" w:rsidR="00B61C86" w:rsidRPr="00B61C86" w:rsidRDefault="00B61C86" w:rsidP="00B61C86">
            <w:pPr>
              <w:jc w:val="right"/>
              <w:rPr>
                <w:rFonts w:eastAsia="Times New Roman" w:cs="Calibri"/>
                <w:color w:val="9C0006"/>
                <w:lang w:eastAsia="en-GB"/>
              </w:rPr>
            </w:pPr>
            <w:r w:rsidRPr="00B61C86">
              <w:rPr>
                <w:rFonts w:eastAsia="Times New Roman" w:cs="Calibri"/>
                <w:color w:val="9C0006"/>
                <w:lang w:eastAsia="en-GB"/>
              </w:rPr>
              <w:t>4240</w:t>
            </w:r>
          </w:p>
        </w:tc>
        <w:tc>
          <w:tcPr>
            <w:tcW w:w="1480" w:type="dxa"/>
            <w:tcBorders>
              <w:top w:val="nil"/>
              <w:left w:val="nil"/>
              <w:bottom w:val="single" w:sz="4" w:space="0" w:color="auto"/>
              <w:right w:val="single" w:sz="4" w:space="0" w:color="auto"/>
            </w:tcBorders>
            <w:shd w:val="clear" w:color="000000" w:fill="A9D08E"/>
            <w:noWrap/>
            <w:vAlign w:val="bottom"/>
            <w:hideMark/>
          </w:tcPr>
          <w:p w14:paraId="66C200BD"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26750</w:t>
            </w:r>
          </w:p>
        </w:tc>
        <w:tc>
          <w:tcPr>
            <w:tcW w:w="941" w:type="dxa"/>
            <w:tcBorders>
              <w:top w:val="nil"/>
              <w:left w:val="nil"/>
              <w:bottom w:val="single" w:sz="4" w:space="0" w:color="auto"/>
              <w:right w:val="single" w:sz="4" w:space="0" w:color="auto"/>
            </w:tcBorders>
            <w:shd w:val="clear" w:color="000000" w:fill="FFC7CE"/>
            <w:noWrap/>
            <w:vAlign w:val="bottom"/>
            <w:hideMark/>
          </w:tcPr>
          <w:p w14:paraId="3BA34E11" w14:textId="77777777" w:rsidR="00B61C86" w:rsidRPr="00B61C86" w:rsidRDefault="00B61C86" w:rsidP="00B61C86">
            <w:pPr>
              <w:jc w:val="right"/>
              <w:rPr>
                <w:rFonts w:eastAsia="Times New Roman" w:cs="Calibri"/>
                <w:color w:val="9C0006"/>
                <w:lang w:eastAsia="en-GB"/>
              </w:rPr>
            </w:pPr>
            <w:r w:rsidRPr="00B61C86">
              <w:rPr>
                <w:rFonts w:eastAsia="Times New Roman" w:cs="Calibri"/>
                <w:color w:val="9C0006"/>
                <w:lang w:eastAsia="en-GB"/>
              </w:rPr>
              <w:t>8925</w:t>
            </w:r>
          </w:p>
        </w:tc>
        <w:tc>
          <w:tcPr>
            <w:tcW w:w="1320" w:type="dxa"/>
            <w:tcBorders>
              <w:top w:val="nil"/>
              <w:left w:val="nil"/>
              <w:bottom w:val="single" w:sz="4" w:space="0" w:color="auto"/>
              <w:right w:val="single" w:sz="4" w:space="0" w:color="auto"/>
            </w:tcBorders>
            <w:shd w:val="clear" w:color="000000" w:fill="A9D08E"/>
            <w:noWrap/>
            <w:vAlign w:val="bottom"/>
            <w:hideMark/>
          </w:tcPr>
          <w:p w14:paraId="02F6C23D"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8608</w:t>
            </w:r>
          </w:p>
        </w:tc>
        <w:tc>
          <w:tcPr>
            <w:tcW w:w="1900" w:type="dxa"/>
            <w:tcBorders>
              <w:top w:val="nil"/>
              <w:left w:val="nil"/>
              <w:bottom w:val="single" w:sz="4" w:space="0" w:color="auto"/>
              <w:right w:val="single" w:sz="4" w:space="0" w:color="auto"/>
            </w:tcBorders>
            <w:shd w:val="clear" w:color="000000" w:fill="A9D08E"/>
            <w:noWrap/>
            <w:vAlign w:val="bottom"/>
            <w:hideMark/>
          </w:tcPr>
          <w:p w14:paraId="4F864C64"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54997</w:t>
            </w:r>
          </w:p>
        </w:tc>
        <w:tc>
          <w:tcPr>
            <w:tcW w:w="1360" w:type="dxa"/>
            <w:tcBorders>
              <w:top w:val="nil"/>
              <w:left w:val="nil"/>
              <w:bottom w:val="nil"/>
              <w:right w:val="nil"/>
            </w:tcBorders>
            <w:shd w:val="clear" w:color="auto" w:fill="auto"/>
            <w:noWrap/>
            <w:vAlign w:val="bottom"/>
            <w:hideMark/>
          </w:tcPr>
          <w:p w14:paraId="6E2D74F0" w14:textId="77777777" w:rsidR="00B61C86" w:rsidRPr="00B61C86" w:rsidRDefault="00B61C86" w:rsidP="00B61C86">
            <w:pPr>
              <w:jc w:val="right"/>
              <w:rPr>
                <w:rFonts w:eastAsia="Times New Roman" w:cs="Calibri"/>
                <w:color w:val="000000"/>
                <w:lang w:eastAsia="en-GB"/>
              </w:rPr>
            </w:pPr>
          </w:p>
        </w:tc>
      </w:tr>
      <w:tr w:rsidR="00B61C86" w:rsidRPr="00B61C86" w14:paraId="12E9CE40" w14:textId="77777777" w:rsidTr="000F2DB0">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D81B609"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Glenside</w:t>
            </w:r>
          </w:p>
        </w:tc>
        <w:tc>
          <w:tcPr>
            <w:tcW w:w="1420" w:type="dxa"/>
            <w:tcBorders>
              <w:top w:val="nil"/>
              <w:left w:val="nil"/>
              <w:bottom w:val="single" w:sz="4" w:space="0" w:color="auto"/>
              <w:right w:val="single" w:sz="4" w:space="0" w:color="auto"/>
            </w:tcBorders>
            <w:shd w:val="clear" w:color="000000" w:fill="A9D08E"/>
            <w:noWrap/>
            <w:vAlign w:val="bottom"/>
            <w:hideMark/>
          </w:tcPr>
          <w:p w14:paraId="5431621E"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2586</w:t>
            </w:r>
          </w:p>
        </w:tc>
        <w:tc>
          <w:tcPr>
            <w:tcW w:w="1200" w:type="dxa"/>
            <w:tcBorders>
              <w:top w:val="nil"/>
              <w:left w:val="nil"/>
              <w:bottom w:val="single" w:sz="4" w:space="0" w:color="auto"/>
              <w:right w:val="single" w:sz="4" w:space="0" w:color="auto"/>
            </w:tcBorders>
            <w:shd w:val="clear" w:color="000000" w:fill="A9D08E"/>
            <w:noWrap/>
            <w:vAlign w:val="bottom"/>
            <w:hideMark/>
          </w:tcPr>
          <w:p w14:paraId="058DF37E"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1400</w:t>
            </w:r>
          </w:p>
        </w:tc>
        <w:tc>
          <w:tcPr>
            <w:tcW w:w="1480" w:type="dxa"/>
            <w:tcBorders>
              <w:top w:val="nil"/>
              <w:left w:val="nil"/>
              <w:bottom w:val="single" w:sz="4" w:space="0" w:color="auto"/>
              <w:right w:val="single" w:sz="4" w:space="0" w:color="auto"/>
            </w:tcBorders>
            <w:shd w:val="clear" w:color="000000" w:fill="A9D08E"/>
            <w:noWrap/>
            <w:vAlign w:val="bottom"/>
            <w:hideMark/>
          </w:tcPr>
          <w:p w14:paraId="31C2CD0A"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4225</w:t>
            </w:r>
          </w:p>
        </w:tc>
        <w:tc>
          <w:tcPr>
            <w:tcW w:w="941" w:type="dxa"/>
            <w:tcBorders>
              <w:top w:val="nil"/>
              <w:left w:val="nil"/>
              <w:bottom w:val="single" w:sz="4" w:space="0" w:color="auto"/>
              <w:right w:val="single" w:sz="4" w:space="0" w:color="auto"/>
            </w:tcBorders>
            <w:shd w:val="clear" w:color="000000" w:fill="A9D08E"/>
            <w:noWrap/>
            <w:vAlign w:val="bottom"/>
            <w:hideMark/>
          </w:tcPr>
          <w:p w14:paraId="1940CF2D"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1225</w:t>
            </w:r>
          </w:p>
        </w:tc>
        <w:tc>
          <w:tcPr>
            <w:tcW w:w="1320" w:type="dxa"/>
            <w:tcBorders>
              <w:top w:val="nil"/>
              <w:left w:val="nil"/>
              <w:bottom w:val="single" w:sz="4" w:space="0" w:color="auto"/>
              <w:right w:val="single" w:sz="4" w:space="0" w:color="auto"/>
            </w:tcBorders>
            <w:shd w:val="clear" w:color="000000" w:fill="A9D08E"/>
            <w:noWrap/>
            <w:vAlign w:val="bottom"/>
            <w:hideMark/>
          </w:tcPr>
          <w:p w14:paraId="6658C351"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3482</w:t>
            </w:r>
          </w:p>
        </w:tc>
        <w:tc>
          <w:tcPr>
            <w:tcW w:w="1900" w:type="dxa"/>
            <w:tcBorders>
              <w:top w:val="nil"/>
              <w:left w:val="nil"/>
              <w:bottom w:val="single" w:sz="4" w:space="0" w:color="auto"/>
              <w:right w:val="single" w:sz="4" w:space="0" w:color="auto"/>
            </w:tcBorders>
            <w:shd w:val="clear" w:color="000000" w:fill="A9D08E"/>
            <w:noWrap/>
            <w:vAlign w:val="bottom"/>
            <w:hideMark/>
          </w:tcPr>
          <w:p w14:paraId="7649EFB0"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12918</w:t>
            </w:r>
          </w:p>
        </w:tc>
        <w:tc>
          <w:tcPr>
            <w:tcW w:w="1360" w:type="dxa"/>
            <w:tcBorders>
              <w:top w:val="nil"/>
              <w:left w:val="nil"/>
              <w:bottom w:val="nil"/>
              <w:right w:val="nil"/>
            </w:tcBorders>
            <w:shd w:val="clear" w:color="auto" w:fill="auto"/>
            <w:noWrap/>
            <w:vAlign w:val="bottom"/>
            <w:hideMark/>
          </w:tcPr>
          <w:p w14:paraId="0D7D170C" w14:textId="77777777" w:rsidR="00B61C86" w:rsidRPr="00B61C86" w:rsidRDefault="00B61C86" w:rsidP="00B61C86">
            <w:pPr>
              <w:jc w:val="right"/>
              <w:rPr>
                <w:rFonts w:eastAsia="Times New Roman" w:cs="Calibri"/>
                <w:color w:val="000000"/>
                <w:lang w:eastAsia="en-GB"/>
              </w:rPr>
            </w:pPr>
          </w:p>
        </w:tc>
      </w:tr>
      <w:tr w:rsidR="00B61C86" w:rsidRPr="00B61C86" w14:paraId="69B10F4C" w14:textId="77777777" w:rsidTr="000F2DB0">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E9A2B24"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Grand Total</w:t>
            </w:r>
          </w:p>
        </w:tc>
        <w:tc>
          <w:tcPr>
            <w:tcW w:w="1420" w:type="dxa"/>
            <w:tcBorders>
              <w:top w:val="nil"/>
              <w:left w:val="nil"/>
              <w:bottom w:val="single" w:sz="4" w:space="0" w:color="auto"/>
              <w:right w:val="single" w:sz="4" w:space="0" w:color="auto"/>
            </w:tcBorders>
            <w:shd w:val="clear" w:color="000000" w:fill="A9D08E"/>
            <w:noWrap/>
            <w:vAlign w:val="bottom"/>
            <w:hideMark/>
          </w:tcPr>
          <w:p w14:paraId="6B75DF43"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9060</w:t>
            </w:r>
          </w:p>
        </w:tc>
        <w:tc>
          <w:tcPr>
            <w:tcW w:w="1200" w:type="dxa"/>
            <w:tcBorders>
              <w:top w:val="nil"/>
              <w:left w:val="nil"/>
              <w:bottom w:val="single" w:sz="4" w:space="0" w:color="auto"/>
              <w:right w:val="single" w:sz="4" w:space="0" w:color="auto"/>
            </w:tcBorders>
            <w:shd w:val="clear" w:color="000000" w:fill="FF99FF"/>
            <w:noWrap/>
            <w:vAlign w:val="bottom"/>
            <w:hideMark/>
          </w:tcPr>
          <w:p w14:paraId="24030FB8"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5640</w:t>
            </w:r>
          </w:p>
        </w:tc>
        <w:tc>
          <w:tcPr>
            <w:tcW w:w="1480" w:type="dxa"/>
            <w:tcBorders>
              <w:top w:val="nil"/>
              <w:left w:val="nil"/>
              <w:bottom w:val="single" w:sz="4" w:space="0" w:color="auto"/>
              <w:right w:val="single" w:sz="4" w:space="0" w:color="auto"/>
            </w:tcBorders>
            <w:shd w:val="clear" w:color="000000" w:fill="A9D08E"/>
            <w:noWrap/>
            <w:vAlign w:val="bottom"/>
            <w:hideMark/>
          </w:tcPr>
          <w:p w14:paraId="247EBB6B"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30975</w:t>
            </w:r>
          </w:p>
        </w:tc>
        <w:tc>
          <w:tcPr>
            <w:tcW w:w="941" w:type="dxa"/>
            <w:tcBorders>
              <w:top w:val="nil"/>
              <w:left w:val="nil"/>
              <w:bottom w:val="single" w:sz="4" w:space="0" w:color="auto"/>
              <w:right w:val="single" w:sz="4" w:space="0" w:color="auto"/>
            </w:tcBorders>
            <w:shd w:val="clear" w:color="000000" w:fill="A9D08E"/>
            <w:noWrap/>
            <w:vAlign w:val="bottom"/>
            <w:hideMark/>
          </w:tcPr>
          <w:p w14:paraId="2CE8CCD7"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10150</w:t>
            </w:r>
          </w:p>
        </w:tc>
        <w:tc>
          <w:tcPr>
            <w:tcW w:w="1320" w:type="dxa"/>
            <w:tcBorders>
              <w:top w:val="nil"/>
              <w:left w:val="nil"/>
              <w:bottom w:val="single" w:sz="4" w:space="0" w:color="auto"/>
              <w:right w:val="single" w:sz="4" w:space="0" w:color="auto"/>
            </w:tcBorders>
            <w:shd w:val="clear" w:color="000000" w:fill="A9D08E"/>
            <w:noWrap/>
            <w:vAlign w:val="bottom"/>
            <w:hideMark/>
          </w:tcPr>
          <w:p w14:paraId="7A072D31"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12090</w:t>
            </w:r>
          </w:p>
        </w:tc>
        <w:tc>
          <w:tcPr>
            <w:tcW w:w="1900" w:type="dxa"/>
            <w:tcBorders>
              <w:top w:val="nil"/>
              <w:left w:val="nil"/>
              <w:bottom w:val="single" w:sz="4" w:space="0" w:color="auto"/>
              <w:right w:val="single" w:sz="4" w:space="0" w:color="auto"/>
            </w:tcBorders>
            <w:shd w:val="clear" w:color="000000" w:fill="A9D08E"/>
            <w:noWrap/>
            <w:vAlign w:val="bottom"/>
            <w:hideMark/>
          </w:tcPr>
          <w:p w14:paraId="005DAFE2"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67915</w:t>
            </w:r>
          </w:p>
        </w:tc>
        <w:tc>
          <w:tcPr>
            <w:tcW w:w="1360" w:type="dxa"/>
            <w:tcBorders>
              <w:top w:val="nil"/>
              <w:left w:val="nil"/>
              <w:bottom w:val="nil"/>
              <w:right w:val="nil"/>
            </w:tcBorders>
            <w:shd w:val="clear" w:color="auto" w:fill="auto"/>
            <w:noWrap/>
            <w:vAlign w:val="bottom"/>
            <w:hideMark/>
          </w:tcPr>
          <w:p w14:paraId="253126FA" w14:textId="77777777" w:rsidR="00B61C86" w:rsidRPr="00B61C86" w:rsidRDefault="00B61C86" w:rsidP="00B61C86">
            <w:pPr>
              <w:jc w:val="right"/>
              <w:rPr>
                <w:rFonts w:eastAsia="Times New Roman" w:cs="Calibri"/>
                <w:color w:val="000000"/>
                <w:lang w:eastAsia="en-GB"/>
              </w:rPr>
            </w:pPr>
          </w:p>
        </w:tc>
      </w:tr>
      <w:tr w:rsidR="00B61C86" w:rsidRPr="00B61C86" w14:paraId="3BE183D4" w14:textId="77777777" w:rsidTr="000F2DB0">
        <w:trPr>
          <w:trHeight w:val="300"/>
        </w:trPr>
        <w:tc>
          <w:tcPr>
            <w:tcW w:w="1900" w:type="dxa"/>
            <w:tcBorders>
              <w:top w:val="nil"/>
              <w:left w:val="nil"/>
              <w:bottom w:val="nil"/>
              <w:right w:val="nil"/>
            </w:tcBorders>
            <w:shd w:val="clear" w:color="auto" w:fill="auto"/>
            <w:noWrap/>
            <w:vAlign w:val="bottom"/>
            <w:hideMark/>
          </w:tcPr>
          <w:p w14:paraId="48A4D3F7" w14:textId="77777777" w:rsidR="00B61C86" w:rsidRPr="00B61C86" w:rsidRDefault="00B61C86" w:rsidP="00B61C86">
            <w:pPr>
              <w:rPr>
                <w:rFonts w:ascii="Times New Roman" w:eastAsia="Times New Roman" w:hAnsi="Times New Roman"/>
                <w:sz w:val="20"/>
                <w:szCs w:val="20"/>
                <w:lang w:eastAsia="en-GB"/>
              </w:rPr>
            </w:pPr>
          </w:p>
        </w:tc>
        <w:tc>
          <w:tcPr>
            <w:tcW w:w="1420" w:type="dxa"/>
            <w:tcBorders>
              <w:top w:val="nil"/>
              <w:left w:val="nil"/>
              <w:bottom w:val="nil"/>
              <w:right w:val="nil"/>
            </w:tcBorders>
            <w:shd w:val="clear" w:color="auto" w:fill="auto"/>
            <w:noWrap/>
            <w:vAlign w:val="bottom"/>
            <w:hideMark/>
          </w:tcPr>
          <w:p w14:paraId="76648025" w14:textId="77777777" w:rsidR="00B61C86" w:rsidRPr="00B61C86" w:rsidRDefault="00B61C86" w:rsidP="00B61C86">
            <w:pPr>
              <w:rPr>
                <w:rFonts w:ascii="Times New Roman" w:eastAsia="Times New Roman" w:hAnsi="Times New Roman"/>
                <w:sz w:val="20"/>
                <w:szCs w:val="20"/>
                <w:lang w:eastAsia="en-GB"/>
              </w:rPr>
            </w:pPr>
          </w:p>
        </w:tc>
        <w:tc>
          <w:tcPr>
            <w:tcW w:w="1200" w:type="dxa"/>
            <w:tcBorders>
              <w:top w:val="nil"/>
              <w:left w:val="nil"/>
              <w:bottom w:val="nil"/>
              <w:right w:val="nil"/>
            </w:tcBorders>
            <w:shd w:val="clear" w:color="auto" w:fill="auto"/>
            <w:noWrap/>
            <w:vAlign w:val="bottom"/>
            <w:hideMark/>
          </w:tcPr>
          <w:p w14:paraId="08950E58"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+ 187kg</w:t>
            </w:r>
          </w:p>
        </w:tc>
        <w:tc>
          <w:tcPr>
            <w:tcW w:w="1480" w:type="dxa"/>
            <w:tcBorders>
              <w:top w:val="nil"/>
              <w:left w:val="nil"/>
              <w:bottom w:val="nil"/>
              <w:right w:val="nil"/>
            </w:tcBorders>
            <w:shd w:val="clear" w:color="auto" w:fill="auto"/>
            <w:noWrap/>
            <w:vAlign w:val="bottom"/>
            <w:hideMark/>
          </w:tcPr>
          <w:p w14:paraId="59540608" w14:textId="77777777" w:rsidR="00B61C86" w:rsidRPr="00B61C86" w:rsidRDefault="00B61C86" w:rsidP="00B61C86">
            <w:pPr>
              <w:rPr>
                <w:rFonts w:eastAsia="Times New Roman" w:cs="Calibri"/>
                <w:color w:val="000000"/>
                <w:lang w:eastAsia="en-GB"/>
              </w:rPr>
            </w:pPr>
          </w:p>
        </w:tc>
        <w:tc>
          <w:tcPr>
            <w:tcW w:w="941" w:type="dxa"/>
            <w:tcBorders>
              <w:top w:val="nil"/>
              <w:left w:val="nil"/>
              <w:bottom w:val="nil"/>
              <w:right w:val="nil"/>
            </w:tcBorders>
            <w:shd w:val="clear" w:color="auto" w:fill="auto"/>
            <w:noWrap/>
            <w:vAlign w:val="bottom"/>
            <w:hideMark/>
          </w:tcPr>
          <w:p w14:paraId="0778465D" w14:textId="77777777" w:rsidR="00B61C86" w:rsidRPr="00B61C86" w:rsidRDefault="00B61C86" w:rsidP="00B61C86">
            <w:pPr>
              <w:rPr>
                <w:rFonts w:ascii="Times New Roman" w:eastAsia="Times New Roman" w:hAnsi="Times New Roman"/>
                <w:sz w:val="20"/>
                <w:szCs w:val="20"/>
                <w:lang w:eastAsia="en-GB"/>
              </w:rPr>
            </w:pPr>
          </w:p>
        </w:tc>
        <w:tc>
          <w:tcPr>
            <w:tcW w:w="1320" w:type="dxa"/>
            <w:tcBorders>
              <w:top w:val="nil"/>
              <w:left w:val="nil"/>
              <w:bottom w:val="nil"/>
              <w:right w:val="nil"/>
            </w:tcBorders>
            <w:shd w:val="clear" w:color="auto" w:fill="auto"/>
            <w:noWrap/>
            <w:vAlign w:val="bottom"/>
            <w:hideMark/>
          </w:tcPr>
          <w:p w14:paraId="2C300F04" w14:textId="77777777" w:rsidR="00B61C86" w:rsidRPr="00B61C86" w:rsidRDefault="00B61C86" w:rsidP="00B61C86">
            <w:pPr>
              <w:rPr>
                <w:rFonts w:ascii="Times New Roman" w:eastAsia="Times New Roman" w:hAnsi="Times New Roman"/>
                <w:sz w:val="20"/>
                <w:szCs w:val="20"/>
                <w:lang w:eastAsia="en-GB"/>
              </w:rPr>
            </w:pPr>
          </w:p>
        </w:tc>
        <w:tc>
          <w:tcPr>
            <w:tcW w:w="1900" w:type="dxa"/>
            <w:tcBorders>
              <w:top w:val="nil"/>
              <w:left w:val="nil"/>
              <w:bottom w:val="nil"/>
              <w:right w:val="nil"/>
            </w:tcBorders>
            <w:shd w:val="clear" w:color="000000" w:fill="A9D08E"/>
            <w:noWrap/>
            <w:vAlign w:val="bottom"/>
            <w:hideMark/>
          </w:tcPr>
          <w:p w14:paraId="4ABCCCE4"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- 21,866 kg</w:t>
            </w:r>
          </w:p>
        </w:tc>
        <w:tc>
          <w:tcPr>
            <w:tcW w:w="1360" w:type="dxa"/>
            <w:tcBorders>
              <w:top w:val="nil"/>
              <w:left w:val="nil"/>
              <w:bottom w:val="nil"/>
              <w:right w:val="nil"/>
            </w:tcBorders>
            <w:shd w:val="clear" w:color="000000" w:fill="A9D08E"/>
            <w:noWrap/>
            <w:vAlign w:val="bottom"/>
            <w:hideMark/>
          </w:tcPr>
          <w:p w14:paraId="480D28C2"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 xml:space="preserve">reduction </w:t>
            </w:r>
          </w:p>
        </w:tc>
      </w:tr>
      <w:tr w:rsidR="00B61C86" w:rsidRPr="00B61C86" w14:paraId="197B3D61" w14:textId="77777777" w:rsidTr="000F2DB0">
        <w:trPr>
          <w:trHeight w:val="300"/>
        </w:trPr>
        <w:tc>
          <w:tcPr>
            <w:tcW w:w="1900" w:type="dxa"/>
            <w:tcBorders>
              <w:top w:val="nil"/>
              <w:left w:val="nil"/>
              <w:bottom w:val="nil"/>
              <w:right w:val="nil"/>
            </w:tcBorders>
            <w:shd w:val="clear" w:color="auto" w:fill="auto"/>
            <w:noWrap/>
            <w:vAlign w:val="bottom"/>
            <w:hideMark/>
          </w:tcPr>
          <w:p w14:paraId="558B1E54" w14:textId="77777777" w:rsidR="00B61C86" w:rsidRPr="00B61C86" w:rsidRDefault="00B61C86" w:rsidP="00B61C86">
            <w:pPr>
              <w:rPr>
                <w:rFonts w:eastAsia="Times New Roman" w:cs="Calibri"/>
                <w:color w:val="000000"/>
                <w:lang w:eastAsia="en-GB"/>
              </w:rPr>
            </w:pPr>
          </w:p>
        </w:tc>
        <w:tc>
          <w:tcPr>
            <w:tcW w:w="1420" w:type="dxa"/>
            <w:tcBorders>
              <w:top w:val="nil"/>
              <w:left w:val="nil"/>
              <w:bottom w:val="nil"/>
              <w:right w:val="nil"/>
            </w:tcBorders>
            <w:shd w:val="clear" w:color="auto" w:fill="auto"/>
            <w:noWrap/>
            <w:vAlign w:val="bottom"/>
            <w:hideMark/>
          </w:tcPr>
          <w:p w14:paraId="55174CD6" w14:textId="77777777" w:rsidR="00B61C86" w:rsidRPr="00B61C86" w:rsidRDefault="00B61C86" w:rsidP="00B61C86">
            <w:pPr>
              <w:rPr>
                <w:rFonts w:ascii="Times New Roman" w:eastAsia="Times New Roman" w:hAnsi="Times New Roman"/>
                <w:sz w:val="20"/>
                <w:szCs w:val="20"/>
                <w:lang w:eastAsia="en-GB"/>
              </w:rPr>
            </w:pPr>
          </w:p>
        </w:tc>
        <w:tc>
          <w:tcPr>
            <w:tcW w:w="1200" w:type="dxa"/>
            <w:tcBorders>
              <w:top w:val="nil"/>
              <w:left w:val="nil"/>
              <w:bottom w:val="nil"/>
              <w:right w:val="nil"/>
            </w:tcBorders>
            <w:shd w:val="clear" w:color="auto" w:fill="auto"/>
            <w:noWrap/>
            <w:vAlign w:val="bottom"/>
            <w:hideMark/>
          </w:tcPr>
          <w:p w14:paraId="79EBA327" w14:textId="77777777" w:rsidR="00B61C86" w:rsidRPr="00B61C86" w:rsidRDefault="00B61C86" w:rsidP="00B61C86">
            <w:pPr>
              <w:rPr>
                <w:rFonts w:ascii="Times New Roman" w:eastAsia="Times New Roman" w:hAnsi="Times New Roman"/>
                <w:sz w:val="20"/>
                <w:szCs w:val="20"/>
                <w:lang w:eastAsia="en-GB"/>
              </w:rPr>
            </w:pPr>
          </w:p>
        </w:tc>
        <w:tc>
          <w:tcPr>
            <w:tcW w:w="1480" w:type="dxa"/>
            <w:tcBorders>
              <w:top w:val="nil"/>
              <w:left w:val="nil"/>
              <w:bottom w:val="nil"/>
              <w:right w:val="nil"/>
            </w:tcBorders>
            <w:shd w:val="clear" w:color="auto" w:fill="auto"/>
            <w:noWrap/>
            <w:vAlign w:val="bottom"/>
            <w:hideMark/>
          </w:tcPr>
          <w:p w14:paraId="5FDF0135" w14:textId="77777777" w:rsidR="00B61C86" w:rsidRPr="00B61C86" w:rsidRDefault="00B61C86" w:rsidP="00B61C86">
            <w:pPr>
              <w:rPr>
                <w:rFonts w:ascii="Times New Roman" w:eastAsia="Times New Roman" w:hAnsi="Times New Roman"/>
                <w:sz w:val="20"/>
                <w:szCs w:val="20"/>
                <w:lang w:eastAsia="en-GB"/>
              </w:rPr>
            </w:pPr>
          </w:p>
        </w:tc>
        <w:tc>
          <w:tcPr>
            <w:tcW w:w="941" w:type="dxa"/>
            <w:tcBorders>
              <w:top w:val="nil"/>
              <w:left w:val="nil"/>
              <w:bottom w:val="nil"/>
              <w:right w:val="nil"/>
            </w:tcBorders>
            <w:shd w:val="clear" w:color="auto" w:fill="auto"/>
            <w:noWrap/>
            <w:vAlign w:val="bottom"/>
            <w:hideMark/>
          </w:tcPr>
          <w:p w14:paraId="093E39C8" w14:textId="77777777" w:rsidR="00B61C86" w:rsidRPr="00B61C86" w:rsidRDefault="00B61C86" w:rsidP="00B61C86">
            <w:pPr>
              <w:rPr>
                <w:rFonts w:ascii="Times New Roman" w:eastAsia="Times New Roman" w:hAnsi="Times New Roman"/>
                <w:sz w:val="20"/>
                <w:szCs w:val="20"/>
                <w:lang w:eastAsia="en-GB"/>
              </w:rPr>
            </w:pPr>
          </w:p>
        </w:tc>
        <w:tc>
          <w:tcPr>
            <w:tcW w:w="1320" w:type="dxa"/>
            <w:tcBorders>
              <w:top w:val="nil"/>
              <w:left w:val="nil"/>
              <w:bottom w:val="nil"/>
              <w:right w:val="nil"/>
            </w:tcBorders>
            <w:shd w:val="clear" w:color="auto" w:fill="auto"/>
            <w:noWrap/>
            <w:vAlign w:val="bottom"/>
            <w:hideMark/>
          </w:tcPr>
          <w:p w14:paraId="333B53DF" w14:textId="77777777" w:rsidR="00B61C86" w:rsidRPr="00B61C86" w:rsidRDefault="00B61C86" w:rsidP="00B61C86">
            <w:pPr>
              <w:rPr>
                <w:rFonts w:ascii="Times New Roman" w:eastAsia="Times New Roman" w:hAnsi="Times New Roman"/>
                <w:sz w:val="20"/>
                <w:szCs w:val="20"/>
                <w:lang w:eastAsia="en-GB"/>
              </w:rPr>
            </w:pPr>
          </w:p>
        </w:tc>
        <w:tc>
          <w:tcPr>
            <w:tcW w:w="1900" w:type="dxa"/>
            <w:tcBorders>
              <w:top w:val="nil"/>
              <w:left w:val="nil"/>
              <w:bottom w:val="nil"/>
              <w:right w:val="nil"/>
            </w:tcBorders>
            <w:shd w:val="clear" w:color="auto" w:fill="auto"/>
            <w:noWrap/>
            <w:vAlign w:val="bottom"/>
            <w:hideMark/>
          </w:tcPr>
          <w:p w14:paraId="060D5DEB" w14:textId="77777777" w:rsidR="00B61C86" w:rsidRPr="00B61C86" w:rsidRDefault="00B61C86" w:rsidP="00B61C86">
            <w:pPr>
              <w:rPr>
                <w:rFonts w:ascii="Times New Roman" w:eastAsia="Times New Roman" w:hAnsi="Times New Roman"/>
                <w:sz w:val="20"/>
                <w:szCs w:val="20"/>
                <w:lang w:eastAsia="en-GB"/>
              </w:rPr>
            </w:pPr>
          </w:p>
        </w:tc>
        <w:tc>
          <w:tcPr>
            <w:tcW w:w="1360" w:type="dxa"/>
            <w:tcBorders>
              <w:top w:val="nil"/>
              <w:left w:val="nil"/>
              <w:bottom w:val="nil"/>
              <w:right w:val="nil"/>
            </w:tcBorders>
            <w:shd w:val="clear" w:color="auto" w:fill="auto"/>
            <w:noWrap/>
            <w:vAlign w:val="bottom"/>
            <w:hideMark/>
          </w:tcPr>
          <w:p w14:paraId="49D8B3EC" w14:textId="77777777" w:rsidR="00B61C86" w:rsidRPr="00B61C86" w:rsidRDefault="00B61C86" w:rsidP="00B61C86">
            <w:pPr>
              <w:rPr>
                <w:rFonts w:ascii="Times New Roman" w:eastAsia="Times New Roman" w:hAnsi="Times New Roman"/>
                <w:sz w:val="20"/>
                <w:szCs w:val="20"/>
                <w:lang w:eastAsia="en-GB"/>
              </w:rPr>
            </w:pPr>
          </w:p>
        </w:tc>
      </w:tr>
      <w:tr w:rsidR="00B61C86" w:rsidRPr="00B61C86" w14:paraId="6EE00340" w14:textId="77777777" w:rsidTr="000F2DB0">
        <w:trPr>
          <w:trHeight w:val="300"/>
        </w:trPr>
        <w:tc>
          <w:tcPr>
            <w:tcW w:w="1900" w:type="dxa"/>
            <w:tcBorders>
              <w:top w:val="nil"/>
              <w:left w:val="nil"/>
              <w:bottom w:val="nil"/>
              <w:right w:val="nil"/>
            </w:tcBorders>
            <w:shd w:val="clear" w:color="auto" w:fill="auto"/>
            <w:noWrap/>
            <w:vAlign w:val="bottom"/>
            <w:hideMark/>
          </w:tcPr>
          <w:p w14:paraId="27EE6125" w14:textId="77777777" w:rsidR="00B61C86" w:rsidRPr="00B61C86" w:rsidRDefault="00B61C86" w:rsidP="00B61C86">
            <w:pPr>
              <w:rPr>
                <w:rFonts w:ascii="Times New Roman" w:eastAsia="Times New Roman" w:hAnsi="Times New Roman"/>
                <w:sz w:val="20"/>
                <w:szCs w:val="20"/>
                <w:lang w:eastAsia="en-GB"/>
              </w:rPr>
            </w:pPr>
          </w:p>
        </w:tc>
        <w:tc>
          <w:tcPr>
            <w:tcW w:w="1420" w:type="dxa"/>
            <w:tcBorders>
              <w:top w:val="nil"/>
              <w:left w:val="nil"/>
              <w:bottom w:val="nil"/>
              <w:right w:val="nil"/>
            </w:tcBorders>
            <w:shd w:val="clear" w:color="auto" w:fill="auto"/>
            <w:noWrap/>
            <w:vAlign w:val="bottom"/>
            <w:hideMark/>
          </w:tcPr>
          <w:p w14:paraId="7F11970A" w14:textId="77777777" w:rsidR="00B61C86" w:rsidRPr="00B61C86" w:rsidRDefault="00B61C86" w:rsidP="00B61C86">
            <w:pPr>
              <w:rPr>
                <w:rFonts w:ascii="Times New Roman" w:eastAsia="Times New Roman" w:hAnsi="Times New Roman"/>
                <w:sz w:val="20"/>
                <w:szCs w:val="20"/>
                <w:lang w:eastAsia="en-GB"/>
              </w:rPr>
            </w:pPr>
          </w:p>
        </w:tc>
        <w:tc>
          <w:tcPr>
            <w:tcW w:w="1200" w:type="dxa"/>
            <w:tcBorders>
              <w:top w:val="nil"/>
              <w:left w:val="nil"/>
              <w:bottom w:val="nil"/>
              <w:right w:val="nil"/>
            </w:tcBorders>
            <w:shd w:val="clear" w:color="auto" w:fill="auto"/>
            <w:noWrap/>
            <w:vAlign w:val="bottom"/>
            <w:hideMark/>
          </w:tcPr>
          <w:p w14:paraId="60DC493A" w14:textId="77777777" w:rsidR="00B61C86" w:rsidRPr="00B61C86" w:rsidRDefault="00B61C86" w:rsidP="00B61C86">
            <w:pPr>
              <w:rPr>
                <w:rFonts w:ascii="Times New Roman" w:eastAsia="Times New Roman" w:hAnsi="Times New Roman"/>
                <w:sz w:val="20"/>
                <w:szCs w:val="20"/>
                <w:lang w:eastAsia="en-GB"/>
              </w:rPr>
            </w:pPr>
          </w:p>
        </w:tc>
        <w:tc>
          <w:tcPr>
            <w:tcW w:w="1480" w:type="dxa"/>
            <w:tcBorders>
              <w:top w:val="nil"/>
              <w:left w:val="nil"/>
              <w:bottom w:val="nil"/>
              <w:right w:val="nil"/>
            </w:tcBorders>
            <w:shd w:val="clear" w:color="auto" w:fill="auto"/>
            <w:noWrap/>
            <w:vAlign w:val="bottom"/>
            <w:hideMark/>
          </w:tcPr>
          <w:p w14:paraId="7DF213CD" w14:textId="77777777" w:rsidR="00B61C86" w:rsidRPr="00B61C86" w:rsidRDefault="00B61C86" w:rsidP="00B61C86">
            <w:pPr>
              <w:rPr>
                <w:rFonts w:ascii="Times New Roman" w:eastAsia="Times New Roman" w:hAnsi="Times New Roman"/>
                <w:sz w:val="20"/>
                <w:szCs w:val="20"/>
                <w:lang w:eastAsia="en-GB"/>
              </w:rPr>
            </w:pPr>
          </w:p>
        </w:tc>
        <w:tc>
          <w:tcPr>
            <w:tcW w:w="941" w:type="dxa"/>
            <w:tcBorders>
              <w:top w:val="nil"/>
              <w:left w:val="nil"/>
              <w:bottom w:val="nil"/>
              <w:right w:val="nil"/>
            </w:tcBorders>
            <w:shd w:val="clear" w:color="auto" w:fill="auto"/>
            <w:noWrap/>
            <w:vAlign w:val="bottom"/>
            <w:hideMark/>
          </w:tcPr>
          <w:p w14:paraId="4AEEA897" w14:textId="77777777" w:rsidR="00B61C86" w:rsidRPr="00B61C86" w:rsidRDefault="00B61C86" w:rsidP="00B61C86">
            <w:pPr>
              <w:rPr>
                <w:rFonts w:ascii="Times New Roman" w:eastAsia="Times New Roman" w:hAnsi="Times New Roman"/>
                <w:sz w:val="20"/>
                <w:szCs w:val="20"/>
                <w:lang w:eastAsia="en-GB"/>
              </w:rPr>
            </w:pPr>
          </w:p>
        </w:tc>
        <w:tc>
          <w:tcPr>
            <w:tcW w:w="1320" w:type="dxa"/>
            <w:tcBorders>
              <w:top w:val="nil"/>
              <w:left w:val="nil"/>
              <w:bottom w:val="nil"/>
              <w:right w:val="nil"/>
            </w:tcBorders>
            <w:shd w:val="clear" w:color="auto" w:fill="auto"/>
            <w:noWrap/>
            <w:vAlign w:val="bottom"/>
            <w:hideMark/>
          </w:tcPr>
          <w:p w14:paraId="40C69248" w14:textId="77777777" w:rsidR="00B61C86" w:rsidRPr="00B61C86" w:rsidRDefault="00B61C86" w:rsidP="00B61C86">
            <w:pPr>
              <w:rPr>
                <w:rFonts w:ascii="Times New Roman" w:eastAsia="Times New Roman" w:hAnsi="Times New Roman"/>
                <w:sz w:val="20"/>
                <w:szCs w:val="20"/>
                <w:lang w:eastAsia="en-GB"/>
              </w:rPr>
            </w:pPr>
          </w:p>
        </w:tc>
        <w:tc>
          <w:tcPr>
            <w:tcW w:w="1900" w:type="dxa"/>
            <w:tcBorders>
              <w:top w:val="nil"/>
              <w:left w:val="nil"/>
              <w:bottom w:val="nil"/>
              <w:right w:val="nil"/>
            </w:tcBorders>
            <w:shd w:val="clear" w:color="auto" w:fill="auto"/>
            <w:noWrap/>
            <w:vAlign w:val="bottom"/>
            <w:hideMark/>
          </w:tcPr>
          <w:p w14:paraId="1CE69D70" w14:textId="77777777" w:rsidR="00B61C86" w:rsidRPr="00B61C86" w:rsidRDefault="00B61C86" w:rsidP="00B61C86">
            <w:pPr>
              <w:rPr>
                <w:rFonts w:ascii="Times New Roman" w:eastAsia="Times New Roman" w:hAnsi="Times New Roman"/>
                <w:sz w:val="20"/>
                <w:szCs w:val="20"/>
                <w:lang w:eastAsia="en-GB"/>
              </w:rPr>
            </w:pPr>
          </w:p>
        </w:tc>
        <w:tc>
          <w:tcPr>
            <w:tcW w:w="1360" w:type="dxa"/>
            <w:tcBorders>
              <w:top w:val="nil"/>
              <w:left w:val="nil"/>
              <w:bottom w:val="nil"/>
              <w:right w:val="nil"/>
            </w:tcBorders>
            <w:shd w:val="clear" w:color="auto" w:fill="auto"/>
            <w:noWrap/>
            <w:vAlign w:val="bottom"/>
            <w:hideMark/>
          </w:tcPr>
          <w:p w14:paraId="56329DE3" w14:textId="77777777" w:rsidR="00B61C86" w:rsidRPr="00B61C86" w:rsidRDefault="00B61C86" w:rsidP="00B61C86">
            <w:pPr>
              <w:rPr>
                <w:rFonts w:ascii="Times New Roman" w:eastAsia="Times New Roman" w:hAnsi="Times New Roman"/>
                <w:sz w:val="20"/>
                <w:szCs w:val="20"/>
                <w:lang w:eastAsia="en-GB"/>
              </w:rPr>
            </w:pPr>
          </w:p>
        </w:tc>
      </w:tr>
      <w:tr w:rsidR="00B61C86" w:rsidRPr="00B61C86" w14:paraId="1508FF97" w14:textId="77777777" w:rsidTr="000F2DB0">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99CC5"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lastRenderedPageBreak/>
              <w:t>Site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77300868"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Plastic &amp; Cans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08BF6BA1"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Food Waste</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3290BE0E"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General Waste</w:t>
            </w:r>
          </w:p>
        </w:tc>
        <w:tc>
          <w:tcPr>
            <w:tcW w:w="941" w:type="dxa"/>
            <w:tcBorders>
              <w:top w:val="single" w:sz="4" w:space="0" w:color="auto"/>
              <w:left w:val="nil"/>
              <w:bottom w:val="single" w:sz="4" w:space="0" w:color="auto"/>
              <w:right w:val="single" w:sz="4" w:space="0" w:color="auto"/>
            </w:tcBorders>
            <w:shd w:val="clear" w:color="auto" w:fill="auto"/>
            <w:noWrap/>
            <w:vAlign w:val="bottom"/>
            <w:hideMark/>
          </w:tcPr>
          <w:p w14:paraId="75D7EC42"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Glass</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778FA39F"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Paper &amp; Card</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5C851082"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Grand Total</w:t>
            </w:r>
          </w:p>
        </w:tc>
        <w:tc>
          <w:tcPr>
            <w:tcW w:w="1360" w:type="dxa"/>
            <w:tcBorders>
              <w:top w:val="nil"/>
              <w:left w:val="nil"/>
              <w:bottom w:val="nil"/>
              <w:right w:val="nil"/>
            </w:tcBorders>
            <w:shd w:val="clear" w:color="auto" w:fill="auto"/>
            <w:noWrap/>
            <w:vAlign w:val="bottom"/>
            <w:hideMark/>
          </w:tcPr>
          <w:p w14:paraId="77D72DE7" w14:textId="77777777" w:rsidR="00B61C86" w:rsidRPr="00B61C86" w:rsidRDefault="00B61C86" w:rsidP="00B61C86">
            <w:pPr>
              <w:rPr>
                <w:rFonts w:eastAsia="Times New Roman" w:cs="Calibri"/>
                <w:color w:val="000000"/>
                <w:lang w:eastAsia="en-GB"/>
              </w:rPr>
            </w:pPr>
          </w:p>
        </w:tc>
      </w:tr>
      <w:tr w:rsidR="00B61C86" w:rsidRPr="00B61C86" w14:paraId="76D68867" w14:textId="77777777" w:rsidTr="000F2DB0">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5420353"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Frenchay</w:t>
            </w:r>
          </w:p>
        </w:tc>
        <w:tc>
          <w:tcPr>
            <w:tcW w:w="1420" w:type="dxa"/>
            <w:tcBorders>
              <w:top w:val="nil"/>
              <w:left w:val="nil"/>
              <w:bottom w:val="single" w:sz="4" w:space="0" w:color="auto"/>
              <w:right w:val="single" w:sz="4" w:space="0" w:color="auto"/>
            </w:tcBorders>
            <w:shd w:val="clear" w:color="auto" w:fill="auto"/>
            <w:noWrap/>
            <w:vAlign w:val="bottom"/>
            <w:hideMark/>
          </w:tcPr>
          <w:p w14:paraId="208634DC"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11.77%</w:t>
            </w:r>
          </w:p>
        </w:tc>
        <w:tc>
          <w:tcPr>
            <w:tcW w:w="1200" w:type="dxa"/>
            <w:tcBorders>
              <w:top w:val="nil"/>
              <w:left w:val="nil"/>
              <w:bottom w:val="single" w:sz="4" w:space="0" w:color="auto"/>
              <w:right w:val="single" w:sz="4" w:space="0" w:color="auto"/>
            </w:tcBorders>
            <w:shd w:val="clear" w:color="auto" w:fill="auto"/>
            <w:noWrap/>
            <w:vAlign w:val="bottom"/>
            <w:hideMark/>
          </w:tcPr>
          <w:p w14:paraId="57A6AE1E"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7.71%</w:t>
            </w:r>
          </w:p>
        </w:tc>
        <w:tc>
          <w:tcPr>
            <w:tcW w:w="1480" w:type="dxa"/>
            <w:tcBorders>
              <w:top w:val="nil"/>
              <w:left w:val="nil"/>
              <w:bottom w:val="single" w:sz="4" w:space="0" w:color="auto"/>
              <w:right w:val="single" w:sz="4" w:space="0" w:color="auto"/>
            </w:tcBorders>
            <w:shd w:val="clear" w:color="auto" w:fill="auto"/>
            <w:noWrap/>
            <w:vAlign w:val="bottom"/>
            <w:hideMark/>
          </w:tcPr>
          <w:p w14:paraId="307298B4"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48.64%</w:t>
            </w:r>
          </w:p>
        </w:tc>
        <w:tc>
          <w:tcPr>
            <w:tcW w:w="941" w:type="dxa"/>
            <w:tcBorders>
              <w:top w:val="nil"/>
              <w:left w:val="nil"/>
              <w:bottom w:val="single" w:sz="4" w:space="0" w:color="auto"/>
              <w:right w:val="single" w:sz="4" w:space="0" w:color="auto"/>
            </w:tcBorders>
            <w:shd w:val="clear" w:color="auto" w:fill="auto"/>
            <w:noWrap/>
            <w:vAlign w:val="bottom"/>
            <w:hideMark/>
          </w:tcPr>
          <w:p w14:paraId="37590922"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16.23%</w:t>
            </w:r>
          </w:p>
        </w:tc>
        <w:tc>
          <w:tcPr>
            <w:tcW w:w="1320" w:type="dxa"/>
            <w:tcBorders>
              <w:top w:val="nil"/>
              <w:left w:val="nil"/>
              <w:bottom w:val="single" w:sz="4" w:space="0" w:color="auto"/>
              <w:right w:val="single" w:sz="4" w:space="0" w:color="auto"/>
            </w:tcBorders>
            <w:shd w:val="clear" w:color="auto" w:fill="auto"/>
            <w:noWrap/>
            <w:vAlign w:val="bottom"/>
            <w:hideMark/>
          </w:tcPr>
          <w:p w14:paraId="6DC02BB9"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15.65%</w:t>
            </w:r>
          </w:p>
        </w:tc>
        <w:tc>
          <w:tcPr>
            <w:tcW w:w="1900" w:type="dxa"/>
            <w:tcBorders>
              <w:top w:val="nil"/>
              <w:left w:val="nil"/>
              <w:bottom w:val="single" w:sz="4" w:space="0" w:color="auto"/>
              <w:right w:val="single" w:sz="4" w:space="0" w:color="auto"/>
            </w:tcBorders>
            <w:shd w:val="clear" w:color="auto" w:fill="auto"/>
            <w:noWrap/>
            <w:vAlign w:val="bottom"/>
            <w:hideMark/>
          </w:tcPr>
          <w:p w14:paraId="005A5844"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100.00%</w:t>
            </w:r>
          </w:p>
        </w:tc>
        <w:tc>
          <w:tcPr>
            <w:tcW w:w="1360" w:type="dxa"/>
            <w:tcBorders>
              <w:top w:val="nil"/>
              <w:left w:val="nil"/>
              <w:bottom w:val="nil"/>
              <w:right w:val="nil"/>
            </w:tcBorders>
            <w:shd w:val="clear" w:color="auto" w:fill="auto"/>
            <w:noWrap/>
            <w:vAlign w:val="bottom"/>
            <w:hideMark/>
          </w:tcPr>
          <w:p w14:paraId="24F8C627" w14:textId="77777777" w:rsidR="00B61C86" w:rsidRPr="00B61C86" w:rsidRDefault="00B61C86" w:rsidP="00B61C86">
            <w:pPr>
              <w:jc w:val="right"/>
              <w:rPr>
                <w:rFonts w:eastAsia="Times New Roman" w:cs="Calibri"/>
                <w:color w:val="000000"/>
                <w:lang w:eastAsia="en-GB"/>
              </w:rPr>
            </w:pPr>
          </w:p>
        </w:tc>
      </w:tr>
      <w:tr w:rsidR="00B61C86" w:rsidRPr="00B61C86" w14:paraId="72B63993" w14:textId="77777777" w:rsidTr="000F2DB0">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F3BD586"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Glenside</w:t>
            </w:r>
          </w:p>
        </w:tc>
        <w:tc>
          <w:tcPr>
            <w:tcW w:w="1420" w:type="dxa"/>
            <w:tcBorders>
              <w:top w:val="nil"/>
              <w:left w:val="nil"/>
              <w:bottom w:val="single" w:sz="4" w:space="0" w:color="auto"/>
              <w:right w:val="single" w:sz="4" w:space="0" w:color="auto"/>
            </w:tcBorders>
            <w:shd w:val="clear" w:color="auto" w:fill="auto"/>
            <w:noWrap/>
            <w:vAlign w:val="bottom"/>
            <w:hideMark/>
          </w:tcPr>
          <w:p w14:paraId="557B4421"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20.02%</w:t>
            </w:r>
          </w:p>
        </w:tc>
        <w:tc>
          <w:tcPr>
            <w:tcW w:w="1200" w:type="dxa"/>
            <w:tcBorders>
              <w:top w:val="nil"/>
              <w:left w:val="nil"/>
              <w:bottom w:val="single" w:sz="4" w:space="0" w:color="auto"/>
              <w:right w:val="single" w:sz="4" w:space="0" w:color="auto"/>
            </w:tcBorders>
            <w:shd w:val="clear" w:color="auto" w:fill="auto"/>
            <w:noWrap/>
            <w:vAlign w:val="bottom"/>
            <w:hideMark/>
          </w:tcPr>
          <w:p w14:paraId="74F186A5"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10.84%</w:t>
            </w:r>
          </w:p>
        </w:tc>
        <w:tc>
          <w:tcPr>
            <w:tcW w:w="1480" w:type="dxa"/>
            <w:tcBorders>
              <w:top w:val="nil"/>
              <w:left w:val="nil"/>
              <w:bottom w:val="single" w:sz="4" w:space="0" w:color="auto"/>
              <w:right w:val="single" w:sz="4" w:space="0" w:color="auto"/>
            </w:tcBorders>
            <w:shd w:val="clear" w:color="auto" w:fill="auto"/>
            <w:noWrap/>
            <w:vAlign w:val="bottom"/>
            <w:hideMark/>
          </w:tcPr>
          <w:p w14:paraId="70C74DEB"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32.71%</w:t>
            </w:r>
          </w:p>
        </w:tc>
        <w:tc>
          <w:tcPr>
            <w:tcW w:w="941" w:type="dxa"/>
            <w:tcBorders>
              <w:top w:val="nil"/>
              <w:left w:val="nil"/>
              <w:bottom w:val="single" w:sz="4" w:space="0" w:color="auto"/>
              <w:right w:val="single" w:sz="4" w:space="0" w:color="auto"/>
            </w:tcBorders>
            <w:shd w:val="clear" w:color="auto" w:fill="auto"/>
            <w:noWrap/>
            <w:vAlign w:val="bottom"/>
            <w:hideMark/>
          </w:tcPr>
          <w:p w14:paraId="29051274"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9.48%</w:t>
            </w:r>
          </w:p>
        </w:tc>
        <w:tc>
          <w:tcPr>
            <w:tcW w:w="1320" w:type="dxa"/>
            <w:tcBorders>
              <w:top w:val="nil"/>
              <w:left w:val="nil"/>
              <w:bottom w:val="single" w:sz="4" w:space="0" w:color="auto"/>
              <w:right w:val="single" w:sz="4" w:space="0" w:color="auto"/>
            </w:tcBorders>
            <w:shd w:val="clear" w:color="auto" w:fill="auto"/>
            <w:noWrap/>
            <w:vAlign w:val="bottom"/>
            <w:hideMark/>
          </w:tcPr>
          <w:p w14:paraId="42A1BD23"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26.95%</w:t>
            </w:r>
          </w:p>
        </w:tc>
        <w:tc>
          <w:tcPr>
            <w:tcW w:w="1900" w:type="dxa"/>
            <w:tcBorders>
              <w:top w:val="nil"/>
              <w:left w:val="nil"/>
              <w:bottom w:val="single" w:sz="4" w:space="0" w:color="auto"/>
              <w:right w:val="single" w:sz="4" w:space="0" w:color="auto"/>
            </w:tcBorders>
            <w:shd w:val="clear" w:color="auto" w:fill="auto"/>
            <w:noWrap/>
            <w:vAlign w:val="bottom"/>
            <w:hideMark/>
          </w:tcPr>
          <w:p w14:paraId="51E1CF1D"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100.00%</w:t>
            </w:r>
          </w:p>
        </w:tc>
        <w:tc>
          <w:tcPr>
            <w:tcW w:w="1360" w:type="dxa"/>
            <w:tcBorders>
              <w:top w:val="nil"/>
              <w:left w:val="nil"/>
              <w:bottom w:val="nil"/>
              <w:right w:val="nil"/>
            </w:tcBorders>
            <w:shd w:val="clear" w:color="auto" w:fill="auto"/>
            <w:noWrap/>
            <w:vAlign w:val="bottom"/>
            <w:hideMark/>
          </w:tcPr>
          <w:p w14:paraId="5ED37ED9" w14:textId="77777777" w:rsidR="00B61C86" w:rsidRPr="00B61C86" w:rsidRDefault="00B61C86" w:rsidP="00B61C86">
            <w:pPr>
              <w:jc w:val="right"/>
              <w:rPr>
                <w:rFonts w:eastAsia="Times New Roman" w:cs="Calibri"/>
                <w:color w:val="000000"/>
                <w:lang w:eastAsia="en-GB"/>
              </w:rPr>
            </w:pPr>
          </w:p>
        </w:tc>
      </w:tr>
      <w:tr w:rsidR="00B61C86" w:rsidRPr="00B61C86" w14:paraId="16D3E24D" w14:textId="77777777" w:rsidTr="000F2DB0">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3CBA813"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Grand Total</w:t>
            </w:r>
          </w:p>
        </w:tc>
        <w:tc>
          <w:tcPr>
            <w:tcW w:w="1420" w:type="dxa"/>
            <w:tcBorders>
              <w:top w:val="nil"/>
              <w:left w:val="nil"/>
              <w:bottom w:val="single" w:sz="4" w:space="0" w:color="auto"/>
              <w:right w:val="single" w:sz="4" w:space="0" w:color="auto"/>
            </w:tcBorders>
            <w:shd w:val="clear" w:color="auto" w:fill="auto"/>
            <w:noWrap/>
            <w:vAlign w:val="bottom"/>
            <w:hideMark/>
          </w:tcPr>
          <w:p w14:paraId="46FBBB7E"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13.34%</w:t>
            </w:r>
          </w:p>
        </w:tc>
        <w:tc>
          <w:tcPr>
            <w:tcW w:w="1200" w:type="dxa"/>
            <w:tcBorders>
              <w:top w:val="nil"/>
              <w:left w:val="nil"/>
              <w:bottom w:val="single" w:sz="4" w:space="0" w:color="auto"/>
              <w:right w:val="single" w:sz="4" w:space="0" w:color="auto"/>
            </w:tcBorders>
            <w:shd w:val="clear" w:color="auto" w:fill="auto"/>
            <w:noWrap/>
            <w:vAlign w:val="bottom"/>
            <w:hideMark/>
          </w:tcPr>
          <w:p w14:paraId="42549B67"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8.30%</w:t>
            </w:r>
          </w:p>
        </w:tc>
        <w:tc>
          <w:tcPr>
            <w:tcW w:w="1480" w:type="dxa"/>
            <w:tcBorders>
              <w:top w:val="nil"/>
              <w:left w:val="nil"/>
              <w:bottom w:val="single" w:sz="4" w:space="0" w:color="auto"/>
              <w:right w:val="single" w:sz="4" w:space="0" w:color="auto"/>
            </w:tcBorders>
            <w:shd w:val="clear" w:color="auto" w:fill="auto"/>
            <w:noWrap/>
            <w:vAlign w:val="bottom"/>
            <w:hideMark/>
          </w:tcPr>
          <w:p w14:paraId="42DA94F6"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45.61%</w:t>
            </w:r>
          </w:p>
        </w:tc>
        <w:tc>
          <w:tcPr>
            <w:tcW w:w="941" w:type="dxa"/>
            <w:tcBorders>
              <w:top w:val="nil"/>
              <w:left w:val="nil"/>
              <w:bottom w:val="single" w:sz="4" w:space="0" w:color="auto"/>
              <w:right w:val="single" w:sz="4" w:space="0" w:color="auto"/>
            </w:tcBorders>
            <w:shd w:val="clear" w:color="auto" w:fill="auto"/>
            <w:noWrap/>
            <w:vAlign w:val="bottom"/>
            <w:hideMark/>
          </w:tcPr>
          <w:p w14:paraId="56917356"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14.95%</w:t>
            </w:r>
          </w:p>
        </w:tc>
        <w:tc>
          <w:tcPr>
            <w:tcW w:w="1320" w:type="dxa"/>
            <w:tcBorders>
              <w:top w:val="nil"/>
              <w:left w:val="nil"/>
              <w:bottom w:val="single" w:sz="4" w:space="0" w:color="auto"/>
              <w:right w:val="single" w:sz="4" w:space="0" w:color="auto"/>
            </w:tcBorders>
            <w:shd w:val="clear" w:color="auto" w:fill="auto"/>
            <w:noWrap/>
            <w:vAlign w:val="bottom"/>
            <w:hideMark/>
          </w:tcPr>
          <w:p w14:paraId="25029F82"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17.80%</w:t>
            </w:r>
          </w:p>
        </w:tc>
        <w:tc>
          <w:tcPr>
            <w:tcW w:w="1900" w:type="dxa"/>
            <w:tcBorders>
              <w:top w:val="nil"/>
              <w:left w:val="nil"/>
              <w:bottom w:val="single" w:sz="4" w:space="0" w:color="auto"/>
              <w:right w:val="single" w:sz="4" w:space="0" w:color="auto"/>
            </w:tcBorders>
            <w:shd w:val="clear" w:color="auto" w:fill="auto"/>
            <w:noWrap/>
            <w:vAlign w:val="bottom"/>
            <w:hideMark/>
          </w:tcPr>
          <w:p w14:paraId="70ADFBF7"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100.00%</w:t>
            </w:r>
          </w:p>
        </w:tc>
        <w:tc>
          <w:tcPr>
            <w:tcW w:w="1360" w:type="dxa"/>
            <w:tcBorders>
              <w:top w:val="nil"/>
              <w:left w:val="nil"/>
              <w:bottom w:val="nil"/>
              <w:right w:val="nil"/>
            </w:tcBorders>
            <w:shd w:val="clear" w:color="auto" w:fill="auto"/>
            <w:noWrap/>
            <w:vAlign w:val="bottom"/>
            <w:hideMark/>
          </w:tcPr>
          <w:p w14:paraId="5DA82658" w14:textId="77777777" w:rsidR="00B61C86" w:rsidRPr="00B61C86" w:rsidRDefault="00B61C86" w:rsidP="00B61C86">
            <w:pPr>
              <w:jc w:val="right"/>
              <w:rPr>
                <w:rFonts w:eastAsia="Times New Roman" w:cs="Calibri"/>
                <w:color w:val="000000"/>
                <w:lang w:eastAsia="en-GB"/>
              </w:rPr>
            </w:pPr>
          </w:p>
        </w:tc>
      </w:tr>
      <w:tr w:rsidR="00B61C86" w:rsidRPr="00B61C86" w14:paraId="700A6F4E" w14:textId="77777777" w:rsidTr="000F2DB0">
        <w:trPr>
          <w:trHeight w:val="300"/>
        </w:trPr>
        <w:tc>
          <w:tcPr>
            <w:tcW w:w="1900" w:type="dxa"/>
            <w:tcBorders>
              <w:top w:val="nil"/>
              <w:left w:val="nil"/>
              <w:bottom w:val="nil"/>
              <w:right w:val="nil"/>
            </w:tcBorders>
            <w:shd w:val="clear" w:color="auto" w:fill="auto"/>
            <w:noWrap/>
            <w:vAlign w:val="bottom"/>
            <w:hideMark/>
          </w:tcPr>
          <w:p w14:paraId="599D5FC4" w14:textId="77777777" w:rsidR="00B61C86" w:rsidRPr="00B61C86" w:rsidRDefault="00B61C86" w:rsidP="00B61C86">
            <w:pPr>
              <w:rPr>
                <w:rFonts w:ascii="Times New Roman" w:eastAsia="Times New Roman" w:hAnsi="Times New Roman"/>
                <w:sz w:val="20"/>
                <w:szCs w:val="20"/>
                <w:lang w:eastAsia="en-GB"/>
              </w:rPr>
            </w:pPr>
          </w:p>
        </w:tc>
        <w:tc>
          <w:tcPr>
            <w:tcW w:w="1420" w:type="dxa"/>
            <w:tcBorders>
              <w:top w:val="nil"/>
              <w:left w:val="nil"/>
              <w:bottom w:val="nil"/>
              <w:right w:val="nil"/>
            </w:tcBorders>
            <w:shd w:val="clear" w:color="auto" w:fill="auto"/>
            <w:noWrap/>
            <w:vAlign w:val="bottom"/>
            <w:hideMark/>
          </w:tcPr>
          <w:p w14:paraId="056FBA19" w14:textId="77777777" w:rsidR="00B61C86" w:rsidRPr="00B61C86" w:rsidRDefault="00B61C86" w:rsidP="00B61C86">
            <w:pPr>
              <w:rPr>
                <w:rFonts w:ascii="Times New Roman" w:eastAsia="Times New Roman" w:hAnsi="Times New Roman"/>
                <w:sz w:val="20"/>
                <w:szCs w:val="20"/>
                <w:lang w:eastAsia="en-GB"/>
              </w:rPr>
            </w:pPr>
          </w:p>
        </w:tc>
        <w:tc>
          <w:tcPr>
            <w:tcW w:w="1200" w:type="dxa"/>
            <w:tcBorders>
              <w:top w:val="nil"/>
              <w:left w:val="nil"/>
              <w:bottom w:val="nil"/>
              <w:right w:val="nil"/>
            </w:tcBorders>
            <w:shd w:val="clear" w:color="auto" w:fill="auto"/>
            <w:noWrap/>
            <w:vAlign w:val="bottom"/>
            <w:hideMark/>
          </w:tcPr>
          <w:p w14:paraId="2A430708" w14:textId="77777777" w:rsidR="00B61C86" w:rsidRPr="00B61C86" w:rsidRDefault="00B61C86" w:rsidP="00B61C86">
            <w:pPr>
              <w:rPr>
                <w:rFonts w:ascii="Times New Roman" w:eastAsia="Times New Roman" w:hAnsi="Times New Roman"/>
                <w:sz w:val="20"/>
                <w:szCs w:val="20"/>
                <w:lang w:eastAsia="en-GB"/>
              </w:rPr>
            </w:pPr>
          </w:p>
        </w:tc>
        <w:tc>
          <w:tcPr>
            <w:tcW w:w="1480" w:type="dxa"/>
            <w:tcBorders>
              <w:top w:val="nil"/>
              <w:left w:val="nil"/>
              <w:bottom w:val="nil"/>
              <w:right w:val="nil"/>
            </w:tcBorders>
            <w:shd w:val="clear" w:color="auto" w:fill="auto"/>
            <w:noWrap/>
            <w:vAlign w:val="bottom"/>
            <w:hideMark/>
          </w:tcPr>
          <w:p w14:paraId="68718F5A" w14:textId="77777777" w:rsidR="00B61C86" w:rsidRPr="00B61C86" w:rsidRDefault="00B61C86" w:rsidP="00B61C86">
            <w:pPr>
              <w:rPr>
                <w:rFonts w:ascii="Times New Roman" w:eastAsia="Times New Roman" w:hAnsi="Times New Roman"/>
                <w:sz w:val="20"/>
                <w:szCs w:val="20"/>
                <w:lang w:eastAsia="en-GB"/>
              </w:rPr>
            </w:pPr>
          </w:p>
        </w:tc>
        <w:tc>
          <w:tcPr>
            <w:tcW w:w="941" w:type="dxa"/>
            <w:tcBorders>
              <w:top w:val="nil"/>
              <w:left w:val="nil"/>
              <w:bottom w:val="nil"/>
              <w:right w:val="nil"/>
            </w:tcBorders>
            <w:shd w:val="clear" w:color="auto" w:fill="auto"/>
            <w:noWrap/>
            <w:vAlign w:val="bottom"/>
            <w:hideMark/>
          </w:tcPr>
          <w:p w14:paraId="67955A8A" w14:textId="77777777" w:rsidR="00B61C86" w:rsidRPr="00B61C86" w:rsidRDefault="00B61C86" w:rsidP="00B61C86">
            <w:pPr>
              <w:rPr>
                <w:rFonts w:ascii="Times New Roman" w:eastAsia="Times New Roman" w:hAnsi="Times New Roman"/>
                <w:sz w:val="20"/>
                <w:szCs w:val="20"/>
                <w:lang w:eastAsia="en-GB"/>
              </w:rPr>
            </w:pPr>
          </w:p>
        </w:tc>
        <w:tc>
          <w:tcPr>
            <w:tcW w:w="1320" w:type="dxa"/>
            <w:tcBorders>
              <w:top w:val="nil"/>
              <w:left w:val="nil"/>
              <w:bottom w:val="nil"/>
              <w:right w:val="nil"/>
            </w:tcBorders>
            <w:shd w:val="clear" w:color="auto" w:fill="auto"/>
            <w:noWrap/>
            <w:vAlign w:val="bottom"/>
            <w:hideMark/>
          </w:tcPr>
          <w:p w14:paraId="67BF6115" w14:textId="77777777" w:rsidR="00B61C86" w:rsidRPr="00B61C86" w:rsidRDefault="00B61C86" w:rsidP="00B61C86">
            <w:pPr>
              <w:rPr>
                <w:rFonts w:ascii="Times New Roman" w:eastAsia="Times New Roman" w:hAnsi="Times New Roman"/>
                <w:sz w:val="20"/>
                <w:szCs w:val="20"/>
                <w:lang w:eastAsia="en-GB"/>
              </w:rPr>
            </w:pPr>
          </w:p>
        </w:tc>
        <w:tc>
          <w:tcPr>
            <w:tcW w:w="1900" w:type="dxa"/>
            <w:tcBorders>
              <w:top w:val="nil"/>
              <w:left w:val="nil"/>
              <w:bottom w:val="nil"/>
              <w:right w:val="nil"/>
            </w:tcBorders>
            <w:shd w:val="clear" w:color="auto" w:fill="auto"/>
            <w:noWrap/>
            <w:vAlign w:val="bottom"/>
            <w:hideMark/>
          </w:tcPr>
          <w:p w14:paraId="33FC539F" w14:textId="77777777" w:rsidR="00B61C86" w:rsidRPr="00B61C86" w:rsidRDefault="00B61C86" w:rsidP="00B61C86">
            <w:pPr>
              <w:rPr>
                <w:rFonts w:ascii="Times New Roman" w:eastAsia="Times New Roman" w:hAnsi="Times New Roman"/>
                <w:sz w:val="20"/>
                <w:szCs w:val="20"/>
                <w:lang w:eastAsia="en-GB"/>
              </w:rPr>
            </w:pPr>
          </w:p>
        </w:tc>
        <w:tc>
          <w:tcPr>
            <w:tcW w:w="1360" w:type="dxa"/>
            <w:tcBorders>
              <w:top w:val="nil"/>
              <w:left w:val="nil"/>
              <w:bottom w:val="nil"/>
              <w:right w:val="nil"/>
            </w:tcBorders>
            <w:shd w:val="clear" w:color="auto" w:fill="auto"/>
            <w:noWrap/>
            <w:vAlign w:val="bottom"/>
            <w:hideMark/>
          </w:tcPr>
          <w:p w14:paraId="7220D14D" w14:textId="77777777" w:rsidR="00B61C86" w:rsidRPr="00B61C86" w:rsidRDefault="00B61C86" w:rsidP="00B61C86">
            <w:pPr>
              <w:rPr>
                <w:rFonts w:ascii="Times New Roman" w:eastAsia="Times New Roman" w:hAnsi="Times New Roman"/>
                <w:sz w:val="20"/>
                <w:szCs w:val="20"/>
                <w:lang w:eastAsia="en-GB"/>
              </w:rPr>
            </w:pPr>
          </w:p>
        </w:tc>
      </w:tr>
      <w:tr w:rsidR="00B61C86" w:rsidRPr="00B61C86" w14:paraId="5EA8B550" w14:textId="77777777" w:rsidTr="000F2DB0">
        <w:trPr>
          <w:trHeight w:val="300"/>
        </w:trPr>
        <w:tc>
          <w:tcPr>
            <w:tcW w:w="1900" w:type="dxa"/>
            <w:tcBorders>
              <w:top w:val="nil"/>
              <w:left w:val="nil"/>
              <w:bottom w:val="nil"/>
              <w:right w:val="nil"/>
            </w:tcBorders>
            <w:shd w:val="clear" w:color="auto" w:fill="auto"/>
            <w:noWrap/>
            <w:vAlign w:val="bottom"/>
            <w:hideMark/>
          </w:tcPr>
          <w:p w14:paraId="5657B42D" w14:textId="77777777" w:rsidR="00B61C86" w:rsidRPr="00B61C86" w:rsidRDefault="00B61C86" w:rsidP="00B61C86">
            <w:pPr>
              <w:rPr>
                <w:rFonts w:ascii="Times New Roman" w:eastAsia="Times New Roman" w:hAnsi="Times New Roman"/>
                <w:sz w:val="20"/>
                <w:szCs w:val="20"/>
                <w:lang w:eastAsia="en-GB"/>
              </w:rPr>
            </w:pPr>
          </w:p>
        </w:tc>
        <w:tc>
          <w:tcPr>
            <w:tcW w:w="1420" w:type="dxa"/>
            <w:tcBorders>
              <w:top w:val="nil"/>
              <w:left w:val="nil"/>
              <w:bottom w:val="nil"/>
              <w:right w:val="nil"/>
            </w:tcBorders>
            <w:shd w:val="clear" w:color="auto" w:fill="auto"/>
            <w:noWrap/>
            <w:vAlign w:val="bottom"/>
            <w:hideMark/>
          </w:tcPr>
          <w:p w14:paraId="7DA8186E" w14:textId="77777777" w:rsidR="00B61C86" w:rsidRPr="00B61C86" w:rsidRDefault="00B61C86" w:rsidP="00B61C86">
            <w:pPr>
              <w:rPr>
                <w:rFonts w:ascii="Times New Roman" w:eastAsia="Times New Roman" w:hAnsi="Times New Roman"/>
                <w:sz w:val="20"/>
                <w:szCs w:val="20"/>
                <w:lang w:eastAsia="en-GB"/>
              </w:rPr>
            </w:pPr>
          </w:p>
        </w:tc>
        <w:tc>
          <w:tcPr>
            <w:tcW w:w="1200" w:type="dxa"/>
            <w:tcBorders>
              <w:top w:val="nil"/>
              <w:left w:val="nil"/>
              <w:bottom w:val="nil"/>
              <w:right w:val="nil"/>
            </w:tcBorders>
            <w:shd w:val="clear" w:color="auto" w:fill="auto"/>
            <w:noWrap/>
            <w:vAlign w:val="bottom"/>
            <w:hideMark/>
          </w:tcPr>
          <w:p w14:paraId="34BE3E5B" w14:textId="77777777" w:rsidR="00B61C86" w:rsidRPr="00B61C86" w:rsidRDefault="00B61C86" w:rsidP="00B61C86">
            <w:pPr>
              <w:rPr>
                <w:rFonts w:ascii="Times New Roman" w:eastAsia="Times New Roman" w:hAnsi="Times New Roman"/>
                <w:sz w:val="20"/>
                <w:szCs w:val="20"/>
                <w:lang w:eastAsia="en-GB"/>
              </w:rPr>
            </w:pPr>
          </w:p>
        </w:tc>
        <w:tc>
          <w:tcPr>
            <w:tcW w:w="1480" w:type="dxa"/>
            <w:tcBorders>
              <w:top w:val="nil"/>
              <w:left w:val="nil"/>
              <w:bottom w:val="nil"/>
              <w:right w:val="nil"/>
            </w:tcBorders>
            <w:shd w:val="clear" w:color="auto" w:fill="auto"/>
            <w:noWrap/>
            <w:vAlign w:val="bottom"/>
            <w:hideMark/>
          </w:tcPr>
          <w:p w14:paraId="016AEF6C" w14:textId="77777777" w:rsidR="00B61C86" w:rsidRPr="00B61C86" w:rsidRDefault="00B61C86" w:rsidP="00B61C86">
            <w:pPr>
              <w:rPr>
                <w:rFonts w:ascii="Times New Roman" w:eastAsia="Times New Roman" w:hAnsi="Times New Roman"/>
                <w:sz w:val="20"/>
                <w:szCs w:val="20"/>
                <w:lang w:eastAsia="en-GB"/>
              </w:rPr>
            </w:pPr>
          </w:p>
        </w:tc>
        <w:tc>
          <w:tcPr>
            <w:tcW w:w="941" w:type="dxa"/>
            <w:tcBorders>
              <w:top w:val="nil"/>
              <w:left w:val="nil"/>
              <w:bottom w:val="nil"/>
              <w:right w:val="nil"/>
            </w:tcBorders>
            <w:shd w:val="clear" w:color="auto" w:fill="auto"/>
            <w:noWrap/>
            <w:vAlign w:val="bottom"/>
            <w:hideMark/>
          </w:tcPr>
          <w:p w14:paraId="7E6FA4D9" w14:textId="77777777" w:rsidR="00B61C86" w:rsidRPr="00B61C86" w:rsidRDefault="00B61C86" w:rsidP="00B61C86">
            <w:pPr>
              <w:rPr>
                <w:rFonts w:ascii="Times New Roman" w:eastAsia="Times New Roman" w:hAnsi="Times New Roman"/>
                <w:sz w:val="20"/>
                <w:szCs w:val="20"/>
                <w:lang w:eastAsia="en-GB"/>
              </w:rPr>
            </w:pPr>
          </w:p>
        </w:tc>
        <w:tc>
          <w:tcPr>
            <w:tcW w:w="1320" w:type="dxa"/>
            <w:tcBorders>
              <w:top w:val="nil"/>
              <w:left w:val="nil"/>
              <w:bottom w:val="nil"/>
              <w:right w:val="nil"/>
            </w:tcBorders>
            <w:shd w:val="clear" w:color="auto" w:fill="auto"/>
            <w:noWrap/>
            <w:vAlign w:val="bottom"/>
            <w:hideMark/>
          </w:tcPr>
          <w:p w14:paraId="1C1415E4" w14:textId="77777777" w:rsidR="00B61C86" w:rsidRPr="00B61C86" w:rsidRDefault="00B61C86" w:rsidP="00B61C86">
            <w:pPr>
              <w:rPr>
                <w:rFonts w:ascii="Times New Roman" w:eastAsia="Times New Roman" w:hAnsi="Times New Roman"/>
                <w:sz w:val="20"/>
                <w:szCs w:val="20"/>
                <w:lang w:eastAsia="en-GB"/>
              </w:rPr>
            </w:pPr>
          </w:p>
        </w:tc>
        <w:tc>
          <w:tcPr>
            <w:tcW w:w="1900" w:type="dxa"/>
            <w:tcBorders>
              <w:top w:val="nil"/>
              <w:left w:val="nil"/>
              <w:bottom w:val="nil"/>
              <w:right w:val="nil"/>
            </w:tcBorders>
            <w:shd w:val="clear" w:color="auto" w:fill="auto"/>
            <w:noWrap/>
            <w:vAlign w:val="bottom"/>
            <w:hideMark/>
          </w:tcPr>
          <w:p w14:paraId="499890FD" w14:textId="77777777" w:rsidR="00B61C86" w:rsidRPr="00B61C86" w:rsidRDefault="00B61C86" w:rsidP="00B61C86">
            <w:pPr>
              <w:rPr>
                <w:rFonts w:ascii="Times New Roman" w:eastAsia="Times New Roman" w:hAnsi="Times New Roman"/>
                <w:sz w:val="20"/>
                <w:szCs w:val="20"/>
                <w:lang w:eastAsia="en-GB"/>
              </w:rPr>
            </w:pPr>
          </w:p>
        </w:tc>
        <w:tc>
          <w:tcPr>
            <w:tcW w:w="1360" w:type="dxa"/>
            <w:tcBorders>
              <w:top w:val="nil"/>
              <w:left w:val="nil"/>
              <w:bottom w:val="nil"/>
              <w:right w:val="nil"/>
            </w:tcBorders>
            <w:shd w:val="clear" w:color="auto" w:fill="auto"/>
            <w:noWrap/>
            <w:vAlign w:val="bottom"/>
            <w:hideMark/>
          </w:tcPr>
          <w:p w14:paraId="7CFF067C" w14:textId="77777777" w:rsidR="00B61C86" w:rsidRPr="00B61C86" w:rsidRDefault="00B61C86" w:rsidP="00B61C86">
            <w:pPr>
              <w:rPr>
                <w:rFonts w:ascii="Times New Roman" w:eastAsia="Times New Roman" w:hAnsi="Times New Roman"/>
                <w:sz w:val="20"/>
                <w:szCs w:val="20"/>
                <w:lang w:eastAsia="en-GB"/>
              </w:rPr>
            </w:pPr>
          </w:p>
        </w:tc>
      </w:tr>
      <w:tr w:rsidR="00B61C86" w:rsidRPr="00B61C86" w14:paraId="461FAF09" w14:textId="77777777" w:rsidTr="000F2DB0">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0980E"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Site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0E160A56"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Plastic &amp; Cans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E973006"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Food Waste</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091A4B85"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General Waste</w:t>
            </w:r>
          </w:p>
        </w:tc>
        <w:tc>
          <w:tcPr>
            <w:tcW w:w="941" w:type="dxa"/>
            <w:tcBorders>
              <w:top w:val="single" w:sz="4" w:space="0" w:color="auto"/>
              <w:left w:val="nil"/>
              <w:bottom w:val="single" w:sz="4" w:space="0" w:color="auto"/>
              <w:right w:val="single" w:sz="4" w:space="0" w:color="auto"/>
            </w:tcBorders>
            <w:shd w:val="clear" w:color="auto" w:fill="auto"/>
            <w:noWrap/>
            <w:vAlign w:val="bottom"/>
            <w:hideMark/>
          </w:tcPr>
          <w:p w14:paraId="50CFF22D"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Glass</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548A7F6A"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Paper &amp; Card</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6046E1E5"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Grand Total</w:t>
            </w:r>
          </w:p>
        </w:tc>
        <w:tc>
          <w:tcPr>
            <w:tcW w:w="1360" w:type="dxa"/>
            <w:tcBorders>
              <w:top w:val="nil"/>
              <w:left w:val="nil"/>
              <w:bottom w:val="nil"/>
              <w:right w:val="nil"/>
            </w:tcBorders>
            <w:shd w:val="clear" w:color="auto" w:fill="auto"/>
            <w:noWrap/>
            <w:vAlign w:val="bottom"/>
            <w:hideMark/>
          </w:tcPr>
          <w:p w14:paraId="1A54E69C" w14:textId="77777777" w:rsidR="00B61C86" w:rsidRPr="00B61C86" w:rsidRDefault="00B61C86" w:rsidP="00B61C86">
            <w:pPr>
              <w:rPr>
                <w:rFonts w:eastAsia="Times New Roman" w:cs="Calibri"/>
                <w:color w:val="000000"/>
                <w:lang w:eastAsia="en-GB"/>
              </w:rPr>
            </w:pPr>
          </w:p>
        </w:tc>
      </w:tr>
      <w:tr w:rsidR="00B61C86" w:rsidRPr="00B61C86" w14:paraId="5C44D339" w14:textId="77777777" w:rsidTr="000F2DB0">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88AC73B"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Frenchay</w:t>
            </w:r>
          </w:p>
        </w:tc>
        <w:tc>
          <w:tcPr>
            <w:tcW w:w="1420" w:type="dxa"/>
            <w:tcBorders>
              <w:top w:val="nil"/>
              <w:left w:val="nil"/>
              <w:bottom w:val="single" w:sz="4" w:space="0" w:color="auto"/>
              <w:right w:val="single" w:sz="4" w:space="0" w:color="auto"/>
            </w:tcBorders>
            <w:shd w:val="clear" w:color="auto" w:fill="auto"/>
            <w:noWrap/>
            <w:vAlign w:val="bottom"/>
            <w:hideMark/>
          </w:tcPr>
          <w:p w14:paraId="0F0A0FE8"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333</w:t>
            </w:r>
          </w:p>
        </w:tc>
        <w:tc>
          <w:tcPr>
            <w:tcW w:w="1200" w:type="dxa"/>
            <w:tcBorders>
              <w:top w:val="nil"/>
              <w:left w:val="nil"/>
              <w:bottom w:val="single" w:sz="4" w:space="0" w:color="auto"/>
              <w:right w:val="single" w:sz="4" w:space="0" w:color="auto"/>
            </w:tcBorders>
            <w:shd w:val="clear" w:color="000000" w:fill="FFC7CE"/>
            <w:noWrap/>
            <w:vAlign w:val="bottom"/>
            <w:hideMark/>
          </w:tcPr>
          <w:p w14:paraId="1010F939" w14:textId="77777777" w:rsidR="00B61C86" w:rsidRPr="00B61C86" w:rsidRDefault="00B61C86" w:rsidP="00B61C86">
            <w:pPr>
              <w:jc w:val="right"/>
              <w:rPr>
                <w:rFonts w:eastAsia="Times New Roman" w:cs="Calibri"/>
                <w:color w:val="9C0006"/>
                <w:lang w:eastAsia="en-GB"/>
              </w:rPr>
            </w:pPr>
            <w:r w:rsidRPr="00B61C86">
              <w:rPr>
                <w:rFonts w:eastAsia="Times New Roman" w:cs="Calibri"/>
                <w:color w:val="9C0006"/>
                <w:lang w:eastAsia="en-GB"/>
              </w:rPr>
              <w:t>106</w:t>
            </w:r>
          </w:p>
        </w:tc>
        <w:tc>
          <w:tcPr>
            <w:tcW w:w="1480" w:type="dxa"/>
            <w:tcBorders>
              <w:top w:val="nil"/>
              <w:left w:val="nil"/>
              <w:bottom w:val="single" w:sz="4" w:space="0" w:color="auto"/>
              <w:right w:val="single" w:sz="4" w:space="0" w:color="auto"/>
            </w:tcBorders>
            <w:shd w:val="clear" w:color="auto" w:fill="auto"/>
            <w:noWrap/>
            <w:vAlign w:val="bottom"/>
            <w:hideMark/>
          </w:tcPr>
          <w:p w14:paraId="7635AD2F"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1304</w:t>
            </w:r>
          </w:p>
        </w:tc>
        <w:tc>
          <w:tcPr>
            <w:tcW w:w="941" w:type="dxa"/>
            <w:tcBorders>
              <w:top w:val="nil"/>
              <w:left w:val="nil"/>
              <w:bottom w:val="single" w:sz="4" w:space="0" w:color="auto"/>
              <w:right w:val="single" w:sz="4" w:space="0" w:color="auto"/>
            </w:tcBorders>
            <w:shd w:val="clear" w:color="000000" w:fill="FFC7CE"/>
            <w:noWrap/>
            <w:vAlign w:val="bottom"/>
            <w:hideMark/>
          </w:tcPr>
          <w:p w14:paraId="0441EE19" w14:textId="77777777" w:rsidR="00B61C86" w:rsidRPr="00B61C86" w:rsidRDefault="00B61C86" w:rsidP="00B61C86">
            <w:pPr>
              <w:jc w:val="right"/>
              <w:rPr>
                <w:rFonts w:eastAsia="Times New Roman" w:cs="Calibri"/>
                <w:color w:val="9C0006"/>
                <w:lang w:eastAsia="en-GB"/>
              </w:rPr>
            </w:pPr>
            <w:r w:rsidRPr="00B61C86">
              <w:rPr>
                <w:rFonts w:eastAsia="Times New Roman" w:cs="Calibri"/>
                <w:color w:val="9C0006"/>
                <w:lang w:eastAsia="en-GB"/>
              </w:rPr>
              <w:t>255</w:t>
            </w:r>
          </w:p>
        </w:tc>
        <w:tc>
          <w:tcPr>
            <w:tcW w:w="1320" w:type="dxa"/>
            <w:tcBorders>
              <w:top w:val="nil"/>
              <w:left w:val="nil"/>
              <w:bottom w:val="single" w:sz="4" w:space="0" w:color="auto"/>
              <w:right w:val="single" w:sz="4" w:space="0" w:color="auto"/>
            </w:tcBorders>
            <w:shd w:val="clear" w:color="auto" w:fill="auto"/>
            <w:noWrap/>
            <w:vAlign w:val="bottom"/>
            <w:hideMark/>
          </w:tcPr>
          <w:p w14:paraId="7057D8AC"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416</w:t>
            </w:r>
          </w:p>
        </w:tc>
        <w:tc>
          <w:tcPr>
            <w:tcW w:w="1900" w:type="dxa"/>
            <w:tcBorders>
              <w:top w:val="nil"/>
              <w:left w:val="nil"/>
              <w:bottom w:val="single" w:sz="4" w:space="0" w:color="auto"/>
              <w:right w:val="single" w:sz="4" w:space="0" w:color="auto"/>
            </w:tcBorders>
            <w:shd w:val="clear" w:color="auto" w:fill="auto"/>
            <w:noWrap/>
            <w:vAlign w:val="bottom"/>
            <w:hideMark/>
          </w:tcPr>
          <w:p w14:paraId="75202309"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2414</w:t>
            </w:r>
          </w:p>
        </w:tc>
        <w:tc>
          <w:tcPr>
            <w:tcW w:w="1360" w:type="dxa"/>
            <w:tcBorders>
              <w:top w:val="nil"/>
              <w:left w:val="nil"/>
              <w:bottom w:val="nil"/>
              <w:right w:val="nil"/>
            </w:tcBorders>
            <w:shd w:val="clear" w:color="auto" w:fill="auto"/>
            <w:noWrap/>
            <w:vAlign w:val="bottom"/>
            <w:hideMark/>
          </w:tcPr>
          <w:p w14:paraId="6CED077A" w14:textId="77777777" w:rsidR="00B61C86" w:rsidRPr="00B61C86" w:rsidRDefault="00B61C86" w:rsidP="00B61C86">
            <w:pPr>
              <w:jc w:val="right"/>
              <w:rPr>
                <w:rFonts w:eastAsia="Times New Roman" w:cs="Calibri"/>
                <w:color w:val="000000"/>
                <w:lang w:eastAsia="en-GB"/>
              </w:rPr>
            </w:pPr>
          </w:p>
        </w:tc>
      </w:tr>
      <w:tr w:rsidR="00B61C86" w:rsidRPr="00B61C86" w14:paraId="3380E101" w14:textId="77777777" w:rsidTr="000F2DB0">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7680DF1"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Glenside</w:t>
            </w:r>
          </w:p>
        </w:tc>
        <w:tc>
          <w:tcPr>
            <w:tcW w:w="1420" w:type="dxa"/>
            <w:tcBorders>
              <w:top w:val="nil"/>
              <w:left w:val="nil"/>
              <w:bottom w:val="single" w:sz="4" w:space="0" w:color="auto"/>
              <w:right w:val="single" w:sz="4" w:space="0" w:color="auto"/>
            </w:tcBorders>
            <w:shd w:val="clear" w:color="auto" w:fill="auto"/>
            <w:noWrap/>
            <w:vAlign w:val="bottom"/>
            <w:hideMark/>
          </w:tcPr>
          <w:p w14:paraId="4DEBC764"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130</w:t>
            </w:r>
          </w:p>
        </w:tc>
        <w:tc>
          <w:tcPr>
            <w:tcW w:w="1200" w:type="dxa"/>
            <w:tcBorders>
              <w:top w:val="nil"/>
              <w:left w:val="nil"/>
              <w:bottom w:val="single" w:sz="4" w:space="0" w:color="auto"/>
              <w:right w:val="single" w:sz="4" w:space="0" w:color="auto"/>
            </w:tcBorders>
            <w:shd w:val="clear" w:color="auto" w:fill="auto"/>
            <w:noWrap/>
            <w:vAlign w:val="bottom"/>
            <w:hideMark/>
          </w:tcPr>
          <w:p w14:paraId="694D364B"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35</w:t>
            </w:r>
          </w:p>
        </w:tc>
        <w:tc>
          <w:tcPr>
            <w:tcW w:w="1480" w:type="dxa"/>
            <w:tcBorders>
              <w:top w:val="nil"/>
              <w:left w:val="nil"/>
              <w:bottom w:val="single" w:sz="4" w:space="0" w:color="auto"/>
              <w:right w:val="single" w:sz="4" w:space="0" w:color="auto"/>
            </w:tcBorders>
            <w:shd w:val="clear" w:color="auto" w:fill="auto"/>
            <w:noWrap/>
            <w:vAlign w:val="bottom"/>
            <w:hideMark/>
          </w:tcPr>
          <w:p w14:paraId="5228DBD2"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116</w:t>
            </w:r>
          </w:p>
        </w:tc>
        <w:tc>
          <w:tcPr>
            <w:tcW w:w="941" w:type="dxa"/>
            <w:tcBorders>
              <w:top w:val="nil"/>
              <w:left w:val="nil"/>
              <w:bottom w:val="single" w:sz="4" w:space="0" w:color="auto"/>
              <w:right w:val="single" w:sz="4" w:space="0" w:color="auto"/>
            </w:tcBorders>
            <w:shd w:val="clear" w:color="auto" w:fill="auto"/>
            <w:noWrap/>
            <w:vAlign w:val="bottom"/>
            <w:hideMark/>
          </w:tcPr>
          <w:p w14:paraId="0485FBCE"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35</w:t>
            </w:r>
          </w:p>
        </w:tc>
        <w:tc>
          <w:tcPr>
            <w:tcW w:w="1320" w:type="dxa"/>
            <w:tcBorders>
              <w:top w:val="nil"/>
              <w:left w:val="nil"/>
              <w:bottom w:val="single" w:sz="4" w:space="0" w:color="auto"/>
              <w:right w:val="single" w:sz="4" w:space="0" w:color="auto"/>
            </w:tcBorders>
            <w:shd w:val="clear" w:color="auto" w:fill="auto"/>
            <w:noWrap/>
            <w:vAlign w:val="bottom"/>
            <w:hideMark/>
          </w:tcPr>
          <w:p w14:paraId="2319D29F"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168</w:t>
            </w:r>
          </w:p>
        </w:tc>
        <w:tc>
          <w:tcPr>
            <w:tcW w:w="1900" w:type="dxa"/>
            <w:tcBorders>
              <w:top w:val="nil"/>
              <w:left w:val="nil"/>
              <w:bottom w:val="single" w:sz="4" w:space="0" w:color="auto"/>
              <w:right w:val="single" w:sz="4" w:space="0" w:color="auto"/>
            </w:tcBorders>
            <w:shd w:val="clear" w:color="auto" w:fill="auto"/>
            <w:noWrap/>
            <w:vAlign w:val="bottom"/>
            <w:hideMark/>
          </w:tcPr>
          <w:p w14:paraId="30B1EDDC"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484</w:t>
            </w:r>
          </w:p>
        </w:tc>
        <w:tc>
          <w:tcPr>
            <w:tcW w:w="1360" w:type="dxa"/>
            <w:tcBorders>
              <w:top w:val="nil"/>
              <w:left w:val="nil"/>
              <w:bottom w:val="nil"/>
              <w:right w:val="nil"/>
            </w:tcBorders>
            <w:shd w:val="clear" w:color="auto" w:fill="auto"/>
            <w:noWrap/>
            <w:vAlign w:val="bottom"/>
            <w:hideMark/>
          </w:tcPr>
          <w:p w14:paraId="34FEF16E" w14:textId="77777777" w:rsidR="00B61C86" w:rsidRPr="00B61C86" w:rsidRDefault="00B61C86" w:rsidP="00B61C86">
            <w:pPr>
              <w:jc w:val="right"/>
              <w:rPr>
                <w:rFonts w:eastAsia="Times New Roman" w:cs="Calibri"/>
                <w:color w:val="000000"/>
                <w:lang w:eastAsia="en-GB"/>
              </w:rPr>
            </w:pPr>
          </w:p>
        </w:tc>
      </w:tr>
      <w:tr w:rsidR="00B61C86" w:rsidRPr="00B61C86" w14:paraId="76BF5F84" w14:textId="77777777" w:rsidTr="000F2DB0">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244A73F"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Grand Total</w:t>
            </w:r>
          </w:p>
        </w:tc>
        <w:tc>
          <w:tcPr>
            <w:tcW w:w="1420" w:type="dxa"/>
            <w:tcBorders>
              <w:top w:val="nil"/>
              <w:left w:val="nil"/>
              <w:bottom w:val="single" w:sz="4" w:space="0" w:color="auto"/>
              <w:right w:val="single" w:sz="4" w:space="0" w:color="auto"/>
            </w:tcBorders>
            <w:shd w:val="clear" w:color="auto" w:fill="auto"/>
            <w:noWrap/>
            <w:vAlign w:val="bottom"/>
            <w:hideMark/>
          </w:tcPr>
          <w:p w14:paraId="4ED10B74"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463</w:t>
            </w:r>
          </w:p>
        </w:tc>
        <w:tc>
          <w:tcPr>
            <w:tcW w:w="1200" w:type="dxa"/>
            <w:tcBorders>
              <w:top w:val="nil"/>
              <w:left w:val="nil"/>
              <w:bottom w:val="single" w:sz="4" w:space="0" w:color="auto"/>
              <w:right w:val="single" w:sz="4" w:space="0" w:color="auto"/>
            </w:tcBorders>
            <w:shd w:val="clear" w:color="auto" w:fill="auto"/>
            <w:noWrap/>
            <w:vAlign w:val="bottom"/>
            <w:hideMark/>
          </w:tcPr>
          <w:p w14:paraId="44B14CD0"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141</w:t>
            </w:r>
          </w:p>
        </w:tc>
        <w:tc>
          <w:tcPr>
            <w:tcW w:w="1480" w:type="dxa"/>
            <w:tcBorders>
              <w:top w:val="nil"/>
              <w:left w:val="nil"/>
              <w:bottom w:val="single" w:sz="4" w:space="0" w:color="auto"/>
              <w:right w:val="single" w:sz="4" w:space="0" w:color="auto"/>
            </w:tcBorders>
            <w:shd w:val="clear" w:color="auto" w:fill="auto"/>
            <w:noWrap/>
            <w:vAlign w:val="bottom"/>
            <w:hideMark/>
          </w:tcPr>
          <w:p w14:paraId="60DCA213"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1420</w:t>
            </w:r>
          </w:p>
        </w:tc>
        <w:tc>
          <w:tcPr>
            <w:tcW w:w="941" w:type="dxa"/>
            <w:tcBorders>
              <w:top w:val="nil"/>
              <w:left w:val="nil"/>
              <w:bottom w:val="single" w:sz="4" w:space="0" w:color="auto"/>
              <w:right w:val="single" w:sz="4" w:space="0" w:color="auto"/>
            </w:tcBorders>
            <w:shd w:val="clear" w:color="auto" w:fill="auto"/>
            <w:noWrap/>
            <w:vAlign w:val="bottom"/>
            <w:hideMark/>
          </w:tcPr>
          <w:p w14:paraId="0B429CEE"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290</w:t>
            </w:r>
          </w:p>
        </w:tc>
        <w:tc>
          <w:tcPr>
            <w:tcW w:w="1320" w:type="dxa"/>
            <w:tcBorders>
              <w:top w:val="nil"/>
              <w:left w:val="nil"/>
              <w:bottom w:val="single" w:sz="4" w:space="0" w:color="auto"/>
              <w:right w:val="single" w:sz="4" w:space="0" w:color="auto"/>
            </w:tcBorders>
            <w:shd w:val="clear" w:color="auto" w:fill="auto"/>
            <w:noWrap/>
            <w:vAlign w:val="bottom"/>
            <w:hideMark/>
          </w:tcPr>
          <w:p w14:paraId="158B0AC4"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584</w:t>
            </w:r>
          </w:p>
        </w:tc>
        <w:tc>
          <w:tcPr>
            <w:tcW w:w="1900" w:type="dxa"/>
            <w:tcBorders>
              <w:top w:val="nil"/>
              <w:left w:val="nil"/>
              <w:bottom w:val="single" w:sz="4" w:space="0" w:color="auto"/>
              <w:right w:val="single" w:sz="4" w:space="0" w:color="auto"/>
            </w:tcBorders>
            <w:shd w:val="clear" w:color="auto" w:fill="auto"/>
            <w:noWrap/>
            <w:vAlign w:val="bottom"/>
            <w:hideMark/>
          </w:tcPr>
          <w:p w14:paraId="1228AC71" w14:textId="77777777" w:rsidR="00B61C86" w:rsidRPr="00B61C86" w:rsidRDefault="00B61C86" w:rsidP="00B61C86">
            <w:pPr>
              <w:jc w:val="right"/>
              <w:rPr>
                <w:rFonts w:eastAsia="Times New Roman" w:cs="Calibri"/>
                <w:color w:val="000000"/>
                <w:lang w:eastAsia="en-GB"/>
              </w:rPr>
            </w:pPr>
            <w:r w:rsidRPr="00B61C86">
              <w:rPr>
                <w:rFonts w:eastAsia="Times New Roman" w:cs="Calibri"/>
                <w:color w:val="000000"/>
                <w:lang w:eastAsia="en-GB"/>
              </w:rPr>
              <w:t>2898</w:t>
            </w:r>
          </w:p>
        </w:tc>
        <w:tc>
          <w:tcPr>
            <w:tcW w:w="1360" w:type="dxa"/>
            <w:tcBorders>
              <w:top w:val="nil"/>
              <w:left w:val="nil"/>
              <w:bottom w:val="nil"/>
              <w:right w:val="nil"/>
            </w:tcBorders>
            <w:shd w:val="clear" w:color="auto" w:fill="auto"/>
            <w:noWrap/>
            <w:vAlign w:val="bottom"/>
            <w:hideMark/>
          </w:tcPr>
          <w:p w14:paraId="3D6C171C" w14:textId="77777777" w:rsidR="00B61C86" w:rsidRPr="00B61C86" w:rsidRDefault="00B61C86" w:rsidP="00B61C86">
            <w:pPr>
              <w:jc w:val="right"/>
              <w:rPr>
                <w:rFonts w:eastAsia="Times New Roman" w:cs="Calibri"/>
                <w:color w:val="000000"/>
                <w:lang w:eastAsia="en-GB"/>
              </w:rPr>
            </w:pPr>
          </w:p>
        </w:tc>
      </w:tr>
      <w:tr w:rsidR="00B61C86" w:rsidRPr="00B61C86" w14:paraId="4402BAD1" w14:textId="77777777" w:rsidTr="000F2DB0">
        <w:trPr>
          <w:trHeight w:val="300"/>
        </w:trPr>
        <w:tc>
          <w:tcPr>
            <w:tcW w:w="1900" w:type="dxa"/>
            <w:tcBorders>
              <w:top w:val="nil"/>
              <w:left w:val="nil"/>
              <w:bottom w:val="nil"/>
              <w:right w:val="nil"/>
            </w:tcBorders>
            <w:shd w:val="clear" w:color="auto" w:fill="auto"/>
            <w:noWrap/>
            <w:vAlign w:val="bottom"/>
            <w:hideMark/>
          </w:tcPr>
          <w:p w14:paraId="26C03CB2" w14:textId="77777777" w:rsidR="00B61C86" w:rsidRPr="00B61C86" w:rsidRDefault="00B61C86" w:rsidP="00B61C86">
            <w:pPr>
              <w:rPr>
                <w:rFonts w:ascii="Times New Roman" w:eastAsia="Times New Roman" w:hAnsi="Times New Roman"/>
                <w:sz w:val="20"/>
                <w:szCs w:val="20"/>
                <w:lang w:eastAsia="en-GB"/>
              </w:rPr>
            </w:pPr>
          </w:p>
        </w:tc>
        <w:tc>
          <w:tcPr>
            <w:tcW w:w="1420" w:type="dxa"/>
            <w:tcBorders>
              <w:top w:val="nil"/>
              <w:left w:val="nil"/>
              <w:bottom w:val="nil"/>
              <w:right w:val="nil"/>
            </w:tcBorders>
            <w:shd w:val="clear" w:color="auto" w:fill="auto"/>
            <w:noWrap/>
            <w:vAlign w:val="bottom"/>
            <w:hideMark/>
          </w:tcPr>
          <w:p w14:paraId="37E54850" w14:textId="77777777" w:rsidR="00B61C86" w:rsidRPr="00B61C86" w:rsidRDefault="00B61C86" w:rsidP="00B61C86">
            <w:pPr>
              <w:rPr>
                <w:rFonts w:ascii="Times New Roman" w:eastAsia="Times New Roman" w:hAnsi="Times New Roman"/>
                <w:sz w:val="20"/>
                <w:szCs w:val="20"/>
                <w:lang w:eastAsia="en-GB"/>
              </w:rPr>
            </w:pPr>
          </w:p>
        </w:tc>
        <w:tc>
          <w:tcPr>
            <w:tcW w:w="1200" w:type="dxa"/>
            <w:tcBorders>
              <w:top w:val="nil"/>
              <w:left w:val="nil"/>
              <w:bottom w:val="nil"/>
              <w:right w:val="nil"/>
            </w:tcBorders>
            <w:shd w:val="clear" w:color="auto" w:fill="auto"/>
            <w:noWrap/>
            <w:vAlign w:val="bottom"/>
            <w:hideMark/>
          </w:tcPr>
          <w:p w14:paraId="7214021F" w14:textId="77777777" w:rsidR="00B61C86" w:rsidRPr="00B61C86" w:rsidRDefault="00B61C86" w:rsidP="00B61C86">
            <w:pPr>
              <w:rPr>
                <w:rFonts w:ascii="Times New Roman" w:eastAsia="Times New Roman" w:hAnsi="Times New Roman"/>
                <w:sz w:val="20"/>
                <w:szCs w:val="20"/>
                <w:lang w:eastAsia="en-GB"/>
              </w:rPr>
            </w:pPr>
          </w:p>
        </w:tc>
        <w:tc>
          <w:tcPr>
            <w:tcW w:w="1480" w:type="dxa"/>
            <w:tcBorders>
              <w:top w:val="nil"/>
              <w:left w:val="nil"/>
              <w:bottom w:val="nil"/>
              <w:right w:val="nil"/>
            </w:tcBorders>
            <w:shd w:val="clear" w:color="auto" w:fill="auto"/>
            <w:noWrap/>
            <w:vAlign w:val="bottom"/>
            <w:hideMark/>
          </w:tcPr>
          <w:p w14:paraId="04A25008" w14:textId="77777777" w:rsidR="00B61C86" w:rsidRPr="00B61C86" w:rsidRDefault="00B61C86" w:rsidP="00B61C86">
            <w:pPr>
              <w:rPr>
                <w:rFonts w:ascii="Times New Roman" w:eastAsia="Times New Roman" w:hAnsi="Times New Roman"/>
                <w:sz w:val="20"/>
                <w:szCs w:val="20"/>
                <w:lang w:eastAsia="en-GB"/>
              </w:rPr>
            </w:pPr>
          </w:p>
        </w:tc>
        <w:tc>
          <w:tcPr>
            <w:tcW w:w="941" w:type="dxa"/>
            <w:tcBorders>
              <w:top w:val="nil"/>
              <w:left w:val="nil"/>
              <w:bottom w:val="nil"/>
              <w:right w:val="nil"/>
            </w:tcBorders>
            <w:shd w:val="clear" w:color="auto" w:fill="auto"/>
            <w:noWrap/>
            <w:vAlign w:val="bottom"/>
            <w:hideMark/>
          </w:tcPr>
          <w:p w14:paraId="61E5049E" w14:textId="77777777" w:rsidR="00B61C86" w:rsidRPr="00B61C86" w:rsidRDefault="00B61C86" w:rsidP="00B61C86">
            <w:pPr>
              <w:rPr>
                <w:rFonts w:ascii="Times New Roman" w:eastAsia="Times New Roman" w:hAnsi="Times New Roman"/>
                <w:sz w:val="20"/>
                <w:szCs w:val="20"/>
                <w:lang w:eastAsia="en-GB"/>
              </w:rPr>
            </w:pPr>
          </w:p>
        </w:tc>
        <w:tc>
          <w:tcPr>
            <w:tcW w:w="1320" w:type="dxa"/>
            <w:tcBorders>
              <w:top w:val="nil"/>
              <w:left w:val="nil"/>
              <w:bottom w:val="nil"/>
              <w:right w:val="nil"/>
            </w:tcBorders>
            <w:shd w:val="clear" w:color="auto" w:fill="auto"/>
            <w:noWrap/>
            <w:vAlign w:val="bottom"/>
            <w:hideMark/>
          </w:tcPr>
          <w:p w14:paraId="29EF06B4" w14:textId="77777777" w:rsidR="00B61C86" w:rsidRPr="00B61C86" w:rsidRDefault="00B61C86" w:rsidP="00B61C86">
            <w:pPr>
              <w:rPr>
                <w:rFonts w:ascii="Times New Roman" w:eastAsia="Times New Roman" w:hAnsi="Times New Roman"/>
                <w:sz w:val="20"/>
                <w:szCs w:val="20"/>
                <w:lang w:eastAsia="en-GB"/>
              </w:rPr>
            </w:pPr>
          </w:p>
        </w:tc>
        <w:tc>
          <w:tcPr>
            <w:tcW w:w="1900" w:type="dxa"/>
            <w:tcBorders>
              <w:top w:val="nil"/>
              <w:left w:val="nil"/>
              <w:bottom w:val="nil"/>
              <w:right w:val="nil"/>
            </w:tcBorders>
            <w:shd w:val="clear" w:color="auto" w:fill="auto"/>
            <w:noWrap/>
            <w:vAlign w:val="bottom"/>
            <w:hideMark/>
          </w:tcPr>
          <w:p w14:paraId="51E0F10B" w14:textId="77777777" w:rsidR="00B61C86" w:rsidRPr="00B61C86" w:rsidRDefault="00B61C86" w:rsidP="00B61C86">
            <w:pPr>
              <w:rPr>
                <w:rFonts w:ascii="Times New Roman" w:eastAsia="Times New Roman" w:hAnsi="Times New Roman"/>
                <w:sz w:val="20"/>
                <w:szCs w:val="20"/>
                <w:lang w:eastAsia="en-GB"/>
              </w:rPr>
            </w:pPr>
          </w:p>
        </w:tc>
        <w:tc>
          <w:tcPr>
            <w:tcW w:w="1360" w:type="dxa"/>
            <w:tcBorders>
              <w:top w:val="nil"/>
              <w:left w:val="nil"/>
              <w:bottom w:val="nil"/>
              <w:right w:val="nil"/>
            </w:tcBorders>
            <w:shd w:val="clear" w:color="auto" w:fill="auto"/>
            <w:noWrap/>
            <w:vAlign w:val="bottom"/>
            <w:hideMark/>
          </w:tcPr>
          <w:p w14:paraId="3D8C220A" w14:textId="77777777" w:rsidR="00B61C86" w:rsidRPr="00B61C86" w:rsidRDefault="00B61C86" w:rsidP="00B61C86">
            <w:pPr>
              <w:rPr>
                <w:rFonts w:ascii="Times New Roman" w:eastAsia="Times New Roman" w:hAnsi="Times New Roman"/>
                <w:sz w:val="20"/>
                <w:szCs w:val="20"/>
                <w:lang w:eastAsia="en-GB"/>
              </w:rPr>
            </w:pPr>
          </w:p>
        </w:tc>
      </w:tr>
      <w:tr w:rsidR="00B61C86" w:rsidRPr="00B61C86" w14:paraId="7A171558" w14:textId="77777777" w:rsidTr="000F2DB0">
        <w:trPr>
          <w:trHeight w:val="300"/>
        </w:trPr>
        <w:tc>
          <w:tcPr>
            <w:tcW w:w="1900" w:type="dxa"/>
            <w:tcBorders>
              <w:top w:val="nil"/>
              <w:left w:val="nil"/>
              <w:bottom w:val="nil"/>
              <w:right w:val="nil"/>
            </w:tcBorders>
            <w:shd w:val="clear" w:color="auto" w:fill="auto"/>
            <w:noWrap/>
            <w:vAlign w:val="bottom"/>
            <w:hideMark/>
          </w:tcPr>
          <w:p w14:paraId="37C5ADF5" w14:textId="77777777" w:rsidR="00B61C86" w:rsidRPr="00B61C86" w:rsidRDefault="00B61C86" w:rsidP="00B61C86">
            <w:pPr>
              <w:rPr>
                <w:rFonts w:ascii="Times New Roman" w:eastAsia="Times New Roman" w:hAnsi="Times New Roman"/>
                <w:sz w:val="20"/>
                <w:szCs w:val="20"/>
                <w:lang w:eastAsia="en-GB"/>
              </w:rPr>
            </w:pPr>
          </w:p>
        </w:tc>
        <w:tc>
          <w:tcPr>
            <w:tcW w:w="1420" w:type="dxa"/>
            <w:tcBorders>
              <w:top w:val="nil"/>
              <w:left w:val="nil"/>
              <w:bottom w:val="nil"/>
              <w:right w:val="nil"/>
            </w:tcBorders>
            <w:shd w:val="clear" w:color="auto" w:fill="auto"/>
            <w:noWrap/>
            <w:vAlign w:val="bottom"/>
            <w:hideMark/>
          </w:tcPr>
          <w:p w14:paraId="35AF552A" w14:textId="77777777" w:rsidR="00B61C86" w:rsidRPr="00B61C86" w:rsidRDefault="00B61C86" w:rsidP="00B61C86">
            <w:pPr>
              <w:rPr>
                <w:rFonts w:ascii="Times New Roman" w:eastAsia="Times New Roman" w:hAnsi="Times New Roman"/>
                <w:sz w:val="20"/>
                <w:szCs w:val="20"/>
                <w:lang w:eastAsia="en-GB"/>
              </w:rPr>
            </w:pPr>
          </w:p>
        </w:tc>
        <w:tc>
          <w:tcPr>
            <w:tcW w:w="1200" w:type="dxa"/>
            <w:tcBorders>
              <w:top w:val="nil"/>
              <w:left w:val="nil"/>
              <w:bottom w:val="nil"/>
              <w:right w:val="nil"/>
            </w:tcBorders>
            <w:shd w:val="clear" w:color="auto" w:fill="auto"/>
            <w:noWrap/>
            <w:vAlign w:val="bottom"/>
            <w:hideMark/>
          </w:tcPr>
          <w:p w14:paraId="2262F8D6" w14:textId="77777777" w:rsidR="00B61C86" w:rsidRPr="00B61C86" w:rsidRDefault="00B61C86" w:rsidP="00B61C86">
            <w:pPr>
              <w:rPr>
                <w:rFonts w:ascii="Times New Roman" w:eastAsia="Times New Roman" w:hAnsi="Times New Roman"/>
                <w:sz w:val="20"/>
                <w:szCs w:val="20"/>
                <w:lang w:eastAsia="en-GB"/>
              </w:rPr>
            </w:pPr>
          </w:p>
        </w:tc>
        <w:tc>
          <w:tcPr>
            <w:tcW w:w="1480" w:type="dxa"/>
            <w:tcBorders>
              <w:top w:val="nil"/>
              <w:left w:val="nil"/>
              <w:bottom w:val="nil"/>
              <w:right w:val="nil"/>
            </w:tcBorders>
            <w:shd w:val="clear" w:color="auto" w:fill="auto"/>
            <w:noWrap/>
            <w:vAlign w:val="bottom"/>
            <w:hideMark/>
          </w:tcPr>
          <w:p w14:paraId="49F0F5A5" w14:textId="77777777" w:rsidR="00B61C86" w:rsidRPr="00B61C86" w:rsidRDefault="00B61C86" w:rsidP="00B61C86">
            <w:pPr>
              <w:rPr>
                <w:rFonts w:ascii="Times New Roman" w:eastAsia="Times New Roman" w:hAnsi="Times New Roman"/>
                <w:sz w:val="20"/>
                <w:szCs w:val="20"/>
                <w:lang w:eastAsia="en-GB"/>
              </w:rPr>
            </w:pPr>
          </w:p>
        </w:tc>
        <w:tc>
          <w:tcPr>
            <w:tcW w:w="941" w:type="dxa"/>
            <w:tcBorders>
              <w:top w:val="nil"/>
              <w:left w:val="nil"/>
              <w:bottom w:val="nil"/>
              <w:right w:val="nil"/>
            </w:tcBorders>
            <w:shd w:val="clear" w:color="auto" w:fill="auto"/>
            <w:noWrap/>
            <w:vAlign w:val="bottom"/>
            <w:hideMark/>
          </w:tcPr>
          <w:p w14:paraId="3C0C94DB" w14:textId="77777777" w:rsidR="00B61C86" w:rsidRPr="00B61C86" w:rsidRDefault="00B61C86" w:rsidP="00B61C86">
            <w:pPr>
              <w:rPr>
                <w:rFonts w:ascii="Times New Roman" w:eastAsia="Times New Roman" w:hAnsi="Times New Roman"/>
                <w:sz w:val="20"/>
                <w:szCs w:val="20"/>
                <w:lang w:eastAsia="en-GB"/>
              </w:rPr>
            </w:pPr>
          </w:p>
        </w:tc>
        <w:tc>
          <w:tcPr>
            <w:tcW w:w="1320" w:type="dxa"/>
            <w:tcBorders>
              <w:top w:val="nil"/>
              <w:left w:val="nil"/>
              <w:bottom w:val="nil"/>
              <w:right w:val="nil"/>
            </w:tcBorders>
            <w:shd w:val="clear" w:color="auto" w:fill="auto"/>
            <w:noWrap/>
            <w:vAlign w:val="bottom"/>
            <w:hideMark/>
          </w:tcPr>
          <w:p w14:paraId="49B76E33" w14:textId="77777777" w:rsidR="00B61C86" w:rsidRPr="00B61C86" w:rsidRDefault="00B61C86" w:rsidP="00B61C86">
            <w:pPr>
              <w:rPr>
                <w:rFonts w:ascii="Times New Roman" w:eastAsia="Times New Roman" w:hAnsi="Times New Roman"/>
                <w:sz w:val="20"/>
                <w:szCs w:val="20"/>
                <w:lang w:eastAsia="en-GB"/>
              </w:rPr>
            </w:pPr>
          </w:p>
        </w:tc>
        <w:tc>
          <w:tcPr>
            <w:tcW w:w="1900" w:type="dxa"/>
            <w:tcBorders>
              <w:top w:val="nil"/>
              <w:left w:val="nil"/>
              <w:bottom w:val="nil"/>
              <w:right w:val="nil"/>
            </w:tcBorders>
            <w:shd w:val="clear" w:color="auto" w:fill="auto"/>
            <w:noWrap/>
            <w:vAlign w:val="bottom"/>
            <w:hideMark/>
          </w:tcPr>
          <w:p w14:paraId="1D0B6FCC" w14:textId="77777777" w:rsidR="00B61C86" w:rsidRPr="00B61C86" w:rsidRDefault="00B61C86" w:rsidP="00B61C86">
            <w:pPr>
              <w:rPr>
                <w:rFonts w:ascii="Times New Roman" w:eastAsia="Times New Roman" w:hAnsi="Times New Roman"/>
                <w:sz w:val="20"/>
                <w:szCs w:val="20"/>
                <w:lang w:eastAsia="en-GB"/>
              </w:rPr>
            </w:pPr>
          </w:p>
        </w:tc>
        <w:tc>
          <w:tcPr>
            <w:tcW w:w="1360" w:type="dxa"/>
            <w:tcBorders>
              <w:top w:val="nil"/>
              <w:left w:val="nil"/>
              <w:bottom w:val="nil"/>
              <w:right w:val="nil"/>
            </w:tcBorders>
            <w:shd w:val="clear" w:color="auto" w:fill="auto"/>
            <w:noWrap/>
            <w:vAlign w:val="bottom"/>
            <w:hideMark/>
          </w:tcPr>
          <w:p w14:paraId="5ACCB3B5" w14:textId="77777777" w:rsidR="00B61C86" w:rsidRPr="00B61C86" w:rsidRDefault="00B61C86" w:rsidP="00B61C86">
            <w:pPr>
              <w:rPr>
                <w:rFonts w:ascii="Times New Roman" w:eastAsia="Times New Roman" w:hAnsi="Times New Roman"/>
                <w:sz w:val="20"/>
                <w:szCs w:val="20"/>
                <w:lang w:eastAsia="en-GB"/>
              </w:rPr>
            </w:pPr>
          </w:p>
        </w:tc>
      </w:tr>
      <w:tr w:rsidR="00B61C86" w:rsidRPr="00B61C86" w14:paraId="5C258B3F" w14:textId="77777777" w:rsidTr="000F2DB0">
        <w:trPr>
          <w:trHeight w:val="300"/>
        </w:trPr>
        <w:tc>
          <w:tcPr>
            <w:tcW w:w="1900" w:type="dxa"/>
            <w:tcBorders>
              <w:top w:val="nil"/>
              <w:left w:val="nil"/>
              <w:bottom w:val="nil"/>
              <w:right w:val="nil"/>
            </w:tcBorders>
            <w:shd w:val="clear" w:color="auto" w:fill="auto"/>
            <w:noWrap/>
            <w:vAlign w:val="bottom"/>
            <w:hideMark/>
          </w:tcPr>
          <w:p w14:paraId="629AD511" w14:textId="77777777" w:rsidR="00B61C86" w:rsidRPr="00B61C86" w:rsidRDefault="00B61C86" w:rsidP="00B61C86">
            <w:pPr>
              <w:rPr>
                <w:rFonts w:ascii="Times New Roman" w:eastAsia="Times New Roman" w:hAnsi="Times New Roman"/>
                <w:sz w:val="20"/>
                <w:szCs w:val="20"/>
                <w:lang w:eastAsia="en-GB"/>
              </w:rPr>
            </w:pPr>
          </w:p>
        </w:tc>
        <w:tc>
          <w:tcPr>
            <w:tcW w:w="1420" w:type="dxa"/>
            <w:tcBorders>
              <w:top w:val="nil"/>
              <w:left w:val="nil"/>
              <w:bottom w:val="nil"/>
              <w:right w:val="nil"/>
            </w:tcBorders>
            <w:shd w:val="clear" w:color="auto" w:fill="auto"/>
            <w:noWrap/>
            <w:vAlign w:val="bottom"/>
            <w:hideMark/>
          </w:tcPr>
          <w:p w14:paraId="68ECD001" w14:textId="77777777" w:rsidR="00B61C86" w:rsidRPr="00B61C86" w:rsidRDefault="00B61C86" w:rsidP="00B61C86">
            <w:pPr>
              <w:rPr>
                <w:rFonts w:ascii="Times New Roman" w:eastAsia="Times New Roman" w:hAnsi="Times New Roman"/>
                <w:sz w:val="20"/>
                <w:szCs w:val="20"/>
                <w:lang w:eastAsia="en-GB"/>
              </w:rPr>
            </w:pPr>
          </w:p>
        </w:tc>
        <w:tc>
          <w:tcPr>
            <w:tcW w:w="1200" w:type="dxa"/>
            <w:tcBorders>
              <w:top w:val="nil"/>
              <w:left w:val="nil"/>
              <w:bottom w:val="nil"/>
              <w:right w:val="nil"/>
            </w:tcBorders>
            <w:shd w:val="clear" w:color="auto" w:fill="auto"/>
            <w:noWrap/>
            <w:vAlign w:val="bottom"/>
            <w:hideMark/>
          </w:tcPr>
          <w:p w14:paraId="5FF4A69B" w14:textId="77777777" w:rsidR="00B61C86" w:rsidRPr="00B61C86" w:rsidRDefault="00B61C86" w:rsidP="00B61C86">
            <w:pPr>
              <w:rPr>
                <w:rFonts w:ascii="Times New Roman" w:eastAsia="Times New Roman" w:hAnsi="Times New Roman"/>
                <w:sz w:val="20"/>
                <w:szCs w:val="20"/>
                <w:lang w:eastAsia="en-GB"/>
              </w:rPr>
            </w:pPr>
          </w:p>
        </w:tc>
        <w:tc>
          <w:tcPr>
            <w:tcW w:w="1480" w:type="dxa"/>
            <w:tcBorders>
              <w:top w:val="nil"/>
              <w:left w:val="nil"/>
              <w:bottom w:val="nil"/>
              <w:right w:val="nil"/>
            </w:tcBorders>
            <w:shd w:val="clear" w:color="auto" w:fill="auto"/>
            <w:noWrap/>
            <w:vAlign w:val="bottom"/>
            <w:hideMark/>
          </w:tcPr>
          <w:p w14:paraId="47A865E5" w14:textId="77777777" w:rsidR="00B61C86" w:rsidRPr="00B61C86" w:rsidRDefault="00B61C86" w:rsidP="00B61C86">
            <w:pPr>
              <w:rPr>
                <w:rFonts w:ascii="Times New Roman" w:eastAsia="Times New Roman" w:hAnsi="Times New Roman"/>
                <w:sz w:val="20"/>
                <w:szCs w:val="20"/>
                <w:lang w:eastAsia="en-GB"/>
              </w:rPr>
            </w:pPr>
          </w:p>
        </w:tc>
        <w:tc>
          <w:tcPr>
            <w:tcW w:w="941" w:type="dxa"/>
            <w:tcBorders>
              <w:top w:val="nil"/>
              <w:left w:val="nil"/>
              <w:bottom w:val="nil"/>
              <w:right w:val="nil"/>
            </w:tcBorders>
            <w:shd w:val="clear" w:color="auto" w:fill="auto"/>
            <w:noWrap/>
            <w:vAlign w:val="bottom"/>
            <w:hideMark/>
          </w:tcPr>
          <w:p w14:paraId="2259D703" w14:textId="77777777" w:rsidR="00B61C86" w:rsidRPr="00B61C86" w:rsidRDefault="00B61C86" w:rsidP="00B61C86">
            <w:pPr>
              <w:rPr>
                <w:rFonts w:ascii="Times New Roman" w:eastAsia="Times New Roman" w:hAnsi="Times New Roman"/>
                <w:sz w:val="20"/>
                <w:szCs w:val="20"/>
                <w:lang w:eastAsia="en-GB"/>
              </w:rPr>
            </w:pPr>
          </w:p>
        </w:tc>
        <w:tc>
          <w:tcPr>
            <w:tcW w:w="1320" w:type="dxa"/>
            <w:tcBorders>
              <w:top w:val="nil"/>
              <w:left w:val="nil"/>
              <w:bottom w:val="nil"/>
              <w:right w:val="nil"/>
            </w:tcBorders>
            <w:shd w:val="clear" w:color="auto" w:fill="auto"/>
            <w:noWrap/>
            <w:vAlign w:val="bottom"/>
            <w:hideMark/>
          </w:tcPr>
          <w:p w14:paraId="6B9A593E" w14:textId="77777777" w:rsidR="00B61C86" w:rsidRPr="00B61C86" w:rsidRDefault="00B61C86" w:rsidP="00B61C86">
            <w:pPr>
              <w:rPr>
                <w:rFonts w:ascii="Times New Roman" w:eastAsia="Times New Roman" w:hAnsi="Times New Roman"/>
                <w:sz w:val="20"/>
                <w:szCs w:val="20"/>
                <w:lang w:eastAsia="en-GB"/>
              </w:rPr>
            </w:pPr>
          </w:p>
        </w:tc>
        <w:tc>
          <w:tcPr>
            <w:tcW w:w="1900" w:type="dxa"/>
            <w:tcBorders>
              <w:top w:val="nil"/>
              <w:left w:val="nil"/>
              <w:bottom w:val="nil"/>
              <w:right w:val="nil"/>
            </w:tcBorders>
            <w:shd w:val="clear" w:color="auto" w:fill="auto"/>
            <w:noWrap/>
            <w:vAlign w:val="bottom"/>
            <w:hideMark/>
          </w:tcPr>
          <w:p w14:paraId="1B5E807C" w14:textId="77777777" w:rsidR="00B61C86" w:rsidRPr="00B61C86" w:rsidRDefault="00B61C86" w:rsidP="00B61C86">
            <w:pPr>
              <w:rPr>
                <w:rFonts w:ascii="Times New Roman" w:eastAsia="Times New Roman" w:hAnsi="Times New Roman"/>
                <w:sz w:val="20"/>
                <w:szCs w:val="20"/>
                <w:lang w:eastAsia="en-GB"/>
              </w:rPr>
            </w:pPr>
          </w:p>
        </w:tc>
        <w:tc>
          <w:tcPr>
            <w:tcW w:w="1360" w:type="dxa"/>
            <w:tcBorders>
              <w:top w:val="nil"/>
              <w:left w:val="nil"/>
              <w:bottom w:val="nil"/>
              <w:right w:val="nil"/>
            </w:tcBorders>
            <w:shd w:val="clear" w:color="auto" w:fill="auto"/>
            <w:noWrap/>
            <w:vAlign w:val="bottom"/>
            <w:hideMark/>
          </w:tcPr>
          <w:p w14:paraId="1373CA53" w14:textId="77777777" w:rsidR="00B61C86" w:rsidRPr="00B61C86" w:rsidRDefault="00B61C86" w:rsidP="00B61C86">
            <w:pPr>
              <w:rPr>
                <w:rFonts w:ascii="Times New Roman" w:eastAsia="Times New Roman" w:hAnsi="Times New Roman"/>
                <w:sz w:val="20"/>
                <w:szCs w:val="20"/>
                <w:lang w:eastAsia="en-GB"/>
              </w:rPr>
            </w:pPr>
          </w:p>
        </w:tc>
      </w:tr>
      <w:tr w:rsidR="00B61C86" w:rsidRPr="00B61C86" w14:paraId="6414E1F7" w14:textId="77777777" w:rsidTr="000F2DB0">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BD976"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Site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09B25B16"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Plastic &amp; Cans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A5D1EF4"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Food Waste</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017946D1"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General Waste</w:t>
            </w:r>
          </w:p>
        </w:tc>
        <w:tc>
          <w:tcPr>
            <w:tcW w:w="941" w:type="dxa"/>
            <w:tcBorders>
              <w:top w:val="single" w:sz="4" w:space="0" w:color="auto"/>
              <w:left w:val="nil"/>
              <w:bottom w:val="single" w:sz="4" w:space="0" w:color="auto"/>
              <w:right w:val="single" w:sz="4" w:space="0" w:color="auto"/>
            </w:tcBorders>
            <w:shd w:val="clear" w:color="auto" w:fill="auto"/>
            <w:noWrap/>
            <w:vAlign w:val="bottom"/>
            <w:hideMark/>
          </w:tcPr>
          <w:p w14:paraId="249E810A"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Glass</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6FC9308D"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Paper &amp; Card</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1458875A"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Grand Total</w:t>
            </w:r>
          </w:p>
        </w:tc>
        <w:tc>
          <w:tcPr>
            <w:tcW w:w="1360" w:type="dxa"/>
            <w:tcBorders>
              <w:top w:val="nil"/>
              <w:left w:val="nil"/>
              <w:bottom w:val="nil"/>
              <w:right w:val="nil"/>
            </w:tcBorders>
            <w:shd w:val="clear" w:color="auto" w:fill="auto"/>
            <w:noWrap/>
            <w:vAlign w:val="bottom"/>
            <w:hideMark/>
          </w:tcPr>
          <w:p w14:paraId="234D35C7" w14:textId="77777777" w:rsidR="00B61C86" w:rsidRPr="00B61C86" w:rsidRDefault="00B61C86" w:rsidP="00B61C86">
            <w:pPr>
              <w:rPr>
                <w:rFonts w:eastAsia="Times New Roman" w:cs="Calibri"/>
                <w:color w:val="000000"/>
                <w:lang w:eastAsia="en-GB"/>
              </w:rPr>
            </w:pPr>
          </w:p>
        </w:tc>
      </w:tr>
      <w:tr w:rsidR="00B61C86" w:rsidRPr="00B61C86" w14:paraId="362A4B71" w14:textId="77777777" w:rsidTr="000F2DB0">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02DB64C"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Frenchay</w:t>
            </w:r>
          </w:p>
        </w:tc>
        <w:tc>
          <w:tcPr>
            <w:tcW w:w="1420" w:type="dxa"/>
            <w:tcBorders>
              <w:top w:val="nil"/>
              <w:left w:val="nil"/>
              <w:bottom w:val="single" w:sz="4" w:space="0" w:color="auto"/>
              <w:right w:val="single" w:sz="4" w:space="0" w:color="auto"/>
            </w:tcBorders>
            <w:shd w:val="clear" w:color="auto" w:fill="auto"/>
            <w:noWrap/>
            <w:vAlign w:val="bottom"/>
            <w:hideMark/>
          </w:tcPr>
          <w:p w14:paraId="44B734DC" w14:textId="77777777" w:rsidR="00B61C86" w:rsidRPr="00B61C86" w:rsidRDefault="00B61C86" w:rsidP="00B61C86">
            <w:pPr>
              <w:jc w:val="right"/>
              <w:rPr>
                <w:rFonts w:eastAsia="Times New Roman" w:cs="Calibri"/>
                <w:lang w:eastAsia="en-GB"/>
              </w:rPr>
            </w:pPr>
            <w:r w:rsidRPr="00B61C86">
              <w:rPr>
                <w:rFonts w:eastAsia="Times New Roman" w:cs="Calibri"/>
                <w:lang w:eastAsia="en-GB"/>
              </w:rPr>
              <w:t>£818.80</w:t>
            </w:r>
          </w:p>
        </w:tc>
        <w:tc>
          <w:tcPr>
            <w:tcW w:w="1200" w:type="dxa"/>
            <w:tcBorders>
              <w:top w:val="nil"/>
              <w:left w:val="nil"/>
              <w:bottom w:val="single" w:sz="4" w:space="0" w:color="auto"/>
              <w:right w:val="single" w:sz="4" w:space="0" w:color="auto"/>
            </w:tcBorders>
            <w:shd w:val="clear" w:color="000000" w:fill="FFC7CE"/>
            <w:noWrap/>
            <w:vAlign w:val="bottom"/>
            <w:hideMark/>
          </w:tcPr>
          <w:p w14:paraId="4373BF0D" w14:textId="77777777" w:rsidR="00B61C86" w:rsidRPr="00B61C86" w:rsidRDefault="00B61C86" w:rsidP="00B61C86">
            <w:pPr>
              <w:jc w:val="right"/>
              <w:rPr>
                <w:rFonts w:eastAsia="Times New Roman" w:cs="Calibri"/>
                <w:color w:val="9C0006"/>
                <w:lang w:eastAsia="en-GB"/>
              </w:rPr>
            </w:pPr>
            <w:r w:rsidRPr="00B61C86">
              <w:rPr>
                <w:rFonts w:eastAsia="Times New Roman" w:cs="Calibri"/>
                <w:color w:val="9C0006"/>
                <w:lang w:eastAsia="en-GB"/>
              </w:rPr>
              <w:t>£597.72</w:t>
            </w:r>
          </w:p>
        </w:tc>
        <w:tc>
          <w:tcPr>
            <w:tcW w:w="1480" w:type="dxa"/>
            <w:tcBorders>
              <w:top w:val="nil"/>
              <w:left w:val="nil"/>
              <w:bottom w:val="single" w:sz="4" w:space="0" w:color="auto"/>
              <w:right w:val="single" w:sz="4" w:space="0" w:color="auto"/>
            </w:tcBorders>
            <w:shd w:val="clear" w:color="auto" w:fill="auto"/>
            <w:noWrap/>
            <w:vAlign w:val="bottom"/>
            <w:hideMark/>
          </w:tcPr>
          <w:p w14:paraId="4A753B7A" w14:textId="77777777" w:rsidR="00B61C86" w:rsidRPr="00B61C86" w:rsidRDefault="00B61C86" w:rsidP="00B61C86">
            <w:pPr>
              <w:jc w:val="right"/>
              <w:rPr>
                <w:rFonts w:eastAsia="Times New Roman" w:cs="Calibri"/>
                <w:lang w:eastAsia="en-GB"/>
              </w:rPr>
            </w:pPr>
            <w:r w:rsidRPr="00B61C86">
              <w:rPr>
                <w:rFonts w:eastAsia="Times New Roman" w:cs="Calibri"/>
                <w:lang w:eastAsia="en-GB"/>
              </w:rPr>
              <w:t>£5,890.48</w:t>
            </w:r>
          </w:p>
        </w:tc>
        <w:tc>
          <w:tcPr>
            <w:tcW w:w="941" w:type="dxa"/>
            <w:tcBorders>
              <w:top w:val="nil"/>
              <w:left w:val="nil"/>
              <w:bottom w:val="single" w:sz="4" w:space="0" w:color="auto"/>
              <w:right w:val="single" w:sz="4" w:space="0" w:color="auto"/>
            </w:tcBorders>
            <w:shd w:val="clear" w:color="000000" w:fill="FFC7CE"/>
            <w:noWrap/>
            <w:vAlign w:val="bottom"/>
            <w:hideMark/>
          </w:tcPr>
          <w:p w14:paraId="0E77846D" w14:textId="77777777" w:rsidR="00B61C86" w:rsidRPr="00B61C86" w:rsidRDefault="00B61C86" w:rsidP="00B61C86">
            <w:pPr>
              <w:jc w:val="right"/>
              <w:rPr>
                <w:rFonts w:eastAsia="Times New Roman" w:cs="Calibri"/>
                <w:color w:val="9C0006"/>
                <w:lang w:eastAsia="en-GB"/>
              </w:rPr>
            </w:pPr>
            <w:r w:rsidRPr="00B61C86">
              <w:rPr>
                <w:rFonts w:eastAsia="Times New Roman" w:cs="Calibri"/>
                <w:color w:val="9C0006"/>
                <w:lang w:eastAsia="en-GB"/>
              </w:rPr>
              <w:t>£622.30</w:t>
            </w:r>
          </w:p>
        </w:tc>
        <w:tc>
          <w:tcPr>
            <w:tcW w:w="1320" w:type="dxa"/>
            <w:tcBorders>
              <w:top w:val="nil"/>
              <w:left w:val="nil"/>
              <w:bottom w:val="single" w:sz="4" w:space="0" w:color="auto"/>
              <w:right w:val="single" w:sz="4" w:space="0" w:color="auto"/>
            </w:tcBorders>
            <w:shd w:val="clear" w:color="auto" w:fill="auto"/>
            <w:noWrap/>
            <w:vAlign w:val="bottom"/>
            <w:hideMark/>
          </w:tcPr>
          <w:p w14:paraId="1A1FF98E" w14:textId="77777777" w:rsidR="00B61C86" w:rsidRPr="00B61C86" w:rsidRDefault="00B61C86" w:rsidP="00B61C86">
            <w:pPr>
              <w:jc w:val="right"/>
              <w:rPr>
                <w:rFonts w:eastAsia="Times New Roman" w:cs="Calibri"/>
                <w:lang w:eastAsia="en-GB"/>
              </w:rPr>
            </w:pPr>
            <w:r w:rsidRPr="00B61C86">
              <w:rPr>
                <w:rFonts w:eastAsia="Times New Roman" w:cs="Calibri"/>
                <w:lang w:eastAsia="en-GB"/>
              </w:rPr>
              <w:t>£1,300.30</w:t>
            </w:r>
          </w:p>
        </w:tc>
        <w:tc>
          <w:tcPr>
            <w:tcW w:w="1900" w:type="dxa"/>
            <w:tcBorders>
              <w:top w:val="nil"/>
              <w:left w:val="nil"/>
              <w:bottom w:val="single" w:sz="4" w:space="0" w:color="auto"/>
              <w:right w:val="single" w:sz="4" w:space="0" w:color="auto"/>
            </w:tcBorders>
            <w:shd w:val="clear" w:color="auto" w:fill="auto"/>
            <w:noWrap/>
            <w:vAlign w:val="bottom"/>
            <w:hideMark/>
          </w:tcPr>
          <w:p w14:paraId="57B579A7" w14:textId="77777777" w:rsidR="00B61C86" w:rsidRPr="00B61C86" w:rsidRDefault="00B61C86" w:rsidP="00B61C86">
            <w:pPr>
              <w:jc w:val="right"/>
              <w:rPr>
                <w:rFonts w:eastAsia="Times New Roman" w:cs="Calibri"/>
                <w:lang w:eastAsia="en-GB"/>
              </w:rPr>
            </w:pPr>
            <w:r w:rsidRPr="00B61C86">
              <w:rPr>
                <w:rFonts w:eastAsia="Times New Roman" w:cs="Calibri"/>
                <w:lang w:eastAsia="en-GB"/>
              </w:rPr>
              <w:t>£9,229.60</w:t>
            </w:r>
          </w:p>
        </w:tc>
        <w:tc>
          <w:tcPr>
            <w:tcW w:w="1360" w:type="dxa"/>
            <w:tcBorders>
              <w:top w:val="nil"/>
              <w:left w:val="nil"/>
              <w:bottom w:val="nil"/>
              <w:right w:val="nil"/>
            </w:tcBorders>
            <w:shd w:val="clear" w:color="auto" w:fill="auto"/>
            <w:noWrap/>
            <w:vAlign w:val="bottom"/>
            <w:hideMark/>
          </w:tcPr>
          <w:p w14:paraId="6808D6EE" w14:textId="77777777" w:rsidR="00B61C86" w:rsidRPr="00B61C86" w:rsidRDefault="00B61C86" w:rsidP="00B61C86">
            <w:pPr>
              <w:jc w:val="right"/>
              <w:rPr>
                <w:rFonts w:eastAsia="Times New Roman" w:cs="Calibri"/>
                <w:lang w:eastAsia="en-GB"/>
              </w:rPr>
            </w:pPr>
          </w:p>
        </w:tc>
      </w:tr>
      <w:tr w:rsidR="00B61C86" w:rsidRPr="00B61C86" w14:paraId="06ECDE47" w14:textId="77777777" w:rsidTr="000F2DB0">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F9D05DF"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Glenside</w:t>
            </w:r>
          </w:p>
        </w:tc>
        <w:tc>
          <w:tcPr>
            <w:tcW w:w="1420" w:type="dxa"/>
            <w:tcBorders>
              <w:top w:val="nil"/>
              <w:left w:val="nil"/>
              <w:bottom w:val="single" w:sz="4" w:space="0" w:color="auto"/>
              <w:right w:val="single" w:sz="4" w:space="0" w:color="auto"/>
            </w:tcBorders>
            <w:shd w:val="clear" w:color="auto" w:fill="auto"/>
            <w:noWrap/>
            <w:vAlign w:val="bottom"/>
            <w:hideMark/>
          </w:tcPr>
          <w:p w14:paraId="15F6EAFF" w14:textId="77777777" w:rsidR="00B61C86" w:rsidRPr="00B61C86" w:rsidRDefault="00B61C86" w:rsidP="00B61C86">
            <w:pPr>
              <w:jc w:val="right"/>
              <w:rPr>
                <w:rFonts w:eastAsia="Times New Roman" w:cs="Calibri"/>
                <w:lang w:eastAsia="en-GB"/>
              </w:rPr>
            </w:pPr>
            <w:r w:rsidRPr="00B61C86">
              <w:rPr>
                <w:rFonts w:eastAsia="Times New Roman" w:cs="Calibri"/>
                <w:lang w:eastAsia="en-GB"/>
              </w:rPr>
              <w:t>£493.54</w:t>
            </w:r>
          </w:p>
        </w:tc>
        <w:tc>
          <w:tcPr>
            <w:tcW w:w="1200" w:type="dxa"/>
            <w:tcBorders>
              <w:top w:val="nil"/>
              <w:left w:val="nil"/>
              <w:bottom w:val="single" w:sz="4" w:space="0" w:color="auto"/>
              <w:right w:val="single" w:sz="4" w:space="0" w:color="auto"/>
            </w:tcBorders>
            <w:shd w:val="clear" w:color="auto" w:fill="auto"/>
            <w:noWrap/>
            <w:vAlign w:val="bottom"/>
            <w:hideMark/>
          </w:tcPr>
          <w:p w14:paraId="3CA1E7D8" w14:textId="77777777" w:rsidR="00B61C86" w:rsidRPr="00B61C86" w:rsidRDefault="00B61C86" w:rsidP="00B61C86">
            <w:pPr>
              <w:jc w:val="right"/>
              <w:rPr>
                <w:rFonts w:eastAsia="Times New Roman" w:cs="Calibri"/>
                <w:lang w:eastAsia="en-GB"/>
              </w:rPr>
            </w:pPr>
            <w:r w:rsidRPr="00B61C86">
              <w:rPr>
                <w:rFonts w:eastAsia="Times New Roman" w:cs="Calibri"/>
                <w:lang w:eastAsia="en-GB"/>
              </w:rPr>
              <w:t>£196.66</w:t>
            </w:r>
          </w:p>
        </w:tc>
        <w:tc>
          <w:tcPr>
            <w:tcW w:w="1480" w:type="dxa"/>
            <w:tcBorders>
              <w:top w:val="nil"/>
              <w:left w:val="nil"/>
              <w:bottom w:val="single" w:sz="4" w:space="0" w:color="auto"/>
              <w:right w:val="single" w:sz="4" w:space="0" w:color="auto"/>
            </w:tcBorders>
            <w:shd w:val="clear" w:color="auto" w:fill="auto"/>
            <w:noWrap/>
            <w:vAlign w:val="bottom"/>
            <w:hideMark/>
          </w:tcPr>
          <w:p w14:paraId="2A480D95" w14:textId="77777777" w:rsidR="00B61C86" w:rsidRPr="00B61C86" w:rsidRDefault="00B61C86" w:rsidP="00B61C86">
            <w:pPr>
              <w:jc w:val="right"/>
              <w:rPr>
                <w:rFonts w:eastAsia="Times New Roman" w:cs="Calibri"/>
                <w:lang w:eastAsia="en-GB"/>
              </w:rPr>
            </w:pPr>
            <w:r w:rsidRPr="00B61C86">
              <w:rPr>
                <w:rFonts w:eastAsia="Times New Roman" w:cs="Calibri"/>
                <w:lang w:eastAsia="en-GB"/>
              </w:rPr>
              <w:t>£933.88</w:t>
            </w:r>
          </w:p>
        </w:tc>
        <w:tc>
          <w:tcPr>
            <w:tcW w:w="941" w:type="dxa"/>
            <w:tcBorders>
              <w:top w:val="nil"/>
              <w:left w:val="nil"/>
              <w:bottom w:val="single" w:sz="4" w:space="0" w:color="auto"/>
              <w:right w:val="single" w:sz="4" w:space="0" w:color="auto"/>
            </w:tcBorders>
            <w:shd w:val="clear" w:color="auto" w:fill="auto"/>
            <w:noWrap/>
            <w:vAlign w:val="bottom"/>
            <w:hideMark/>
          </w:tcPr>
          <w:p w14:paraId="293DC4E1" w14:textId="77777777" w:rsidR="00B61C86" w:rsidRPr="00B61C86" w:rsidRDefault="00B61C86" w:rsidP="00B61C86">
            <w:pPr>
              <w:jc w:val="right"/>
              <w:rPr>
                <w:rFonts w:eastAsia="Times New Roman" w:cs="Calibri"/>
                <w:lang w:eastAsia="en-GB"/>
              </w:rPr>
            </w:pPr>
            <w:r w:rsidRPr="00B61C86">
              <w:rPr>
                <w:rFonts w:eastAsia="Times New Roman" w:cs="Calibri"/>
                <w:lang w:eastAsia="en-GB"/>
              </w:rPr>
              <w:t>£85.75</w:t>
            </w:r>
          </w:p>
        </w:tc>
        <w:tc>
          <w:tcPr>
            <w:tcW w:w="1320" w:type="dxa"/>
            <w:tcBorders>
              <w:top w:val="nil"/>
              <w:left w:val="nil"/>
              <w:bottom w:val="single" w:sz="4" w:space="0" w:color="auto"/>
              <w:right w:val="single" w:sz="4" w:space="0" w:color="auto"/>
            </w:tcBorders>
            <w:shd w:val="clear" w:color="auto" w:fill="auto"/>
            <w:noWrap/>
            <w:vAlign w:val="bottom"/>
            <w:hideMark/>
          </w:tcPr>
          <w:p w14:paraId="41B6A49C" w14:textId="77777777" w:rsidR="00B61C86" w:rsidRPr="00B61C86" w:rsidRDefault="00B61C86" w:rsidP="00B61C86">
            <w:pPr>
              <w:jc w:val="right"/>
              <w:rPr>
                <w:rFonts w:eastAsia="Times New Roman" w:cs="Calibri"/>
                <w:lang w:eastAsia="en-GB"/>
              </w:rPr>
            </w:pPr>
            <w:r w:rsidRPr="00B61C86">
              <w:rPr>
                <w:rFonts w:eastAsia="Times New Roman" w:cs="Calibri"/>
                <w:lang w:eastAsia="en-GB"/>
              </w:rPr>
              <w:t>£505.44</w:t>
            </w:r>
          </w:p>
        </w:tc>
        <w:tc>
          <w:tcPr>
            <w:tcW w:w="1900" w:type="dxa"/>
            <w:tcBorders>
              <w:top w:val="nil"/>
              <w:left w:val="nil"/>
              <w:bottom w:val="single" w:sz="4" w:space="0" w:color="auto"/>
              <w:right w:val="single" w:sz="4" w:space="0" w:color="auto"/>
            </w:tcBorders>
            <w:shd w:val="clear" w:color="auto" w:fill="auto"/>
            <w:noWrap/>
            <w:vAlign w:val="bottom"/>
            <w:hideMark/>
          </w:tcPr>
          <w:p w14:paraId="16D5C958" w14:textId="77777777" w:rsidR="00B61C86" w:rsidRPr="00B61C86" w:rsidRDefault="00B61C86" w:rsidP="00B61C86">
            <w:pPr>
              <w:jc w:val="right"/>
              <w:rPr>
                <w:rFonts w:eastAsia="Times New Roman" w:cs="Calibri"/>
                <w:lang w:eastAsia="en-GB"/>
              </w:rPr>
            </w:pPr>
            <w:r w:rsidRPr="00B61C86">
              <w:rPr>
                <w:rFonts w:eastAsia="Times New Roman" w:cs="Calibri"/>
                <w:lang w:eastAsia="en-GB"/>
              </w:rPr>
              <w:t>£2,215.27</w:t>
            </w:r>
          </w:p>
        </w:tc>
        <w:tc>
          <w:tcPr>
            <w:tcW w:w="1360" w:type="dxa"/>
            <w:tcBorders>
              <w:top w:val="nil"/>
              <w:left w:val="nil"/>
              <w:bottom w:val="nil"/>
              <w:right w:val="nil"/>
            </w:tcBorders>
            <w:shd w:val="clear" w:color="auto" w:fill="auto"/>
            <w:noWrap/>
            <w:vAlign w:val="bottom"/>
            <w:hideMark/>
          </w:tcPr>
          <w:p w14:paraId="2299F230" w14:textId="77777777" w:rsidR="00B61C86" w:rsidRPr="00B61C86" w:rsidRDefault="00B61C86" w:rsidP="00B61C86">
            <w:pPr>
              <w:jc w:val="right"/>
              <w:rPr>
                <w:rFonts w:eastAsia="Times New Roman" w:cs="Calibri"/>
                <w:lang w:eastAsia="en-GB"/>
              </w:rPr>
            </w:pPr>
          </w:p>
        </w:tc>
      </w:tr>
      <w:tr w:rsidR="00B61C86" w:rsidRPr="00B61C86" w14:paraId="0F2B0A65" w14:textId="77777777" w:rsidTr="000F2DB0">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817FE2B"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Grand Total</w:t>
            </w:r>
          </w:p>
        </w:tc>
        <w:tc>
          <w:tcPr>
            <w:tcW w:w="1420" w:type="dxa"/>
            <w:tcBorders>
              <w:top w:val="nil"/>
              <w:left w:val="nil"/>
              <w:bottom w:val="single" w:sz="4" w:space="0" w:color="auto"/>
              <w:right w:val="single" w:sz="4" w:space="0" w:color="auto"/>
            </w:tcBorders>
            <w:shd w:val="clear" w:color="000000" w:fill="A9D08E"/>
            <w:noWrap/>
            <w:vAlign w:val="bottom"/>
            <w:hideMark/>
          </w:tcPr>
          <w:p w14:paraId="5B7E902F" w14:textId="77777777" w:rsidR="00B61C86" w:rsidRPr="00B61C86" w:rsidRDefault="00B61C86" w:rsidP="00B61C86">
            <w:pPr>
              <w:jc w:val="right"/>
              <w:rPr>
                <w:rFonts w:eastAsia="Times New Roman" w:cs="Calibri"/>
                <w:lang w:eastAsia="en-GB"/>
              </w:rPr>
            </w:pPr>
            <w:r w:rsidRPr="00B61C86">
              <w:rPr>
                <w:rFonts w:eastAsia="Times New Roman" w:cs="Calibri"/>
                <w:lang w:eastAsia="en-GB"/>
              </w:rPr>
              <w:t>£1,312.34</w:t>
            </w:r>
          </w:p>
        </w:tc>
        <w:tc>
          <w:tcPr>
            <w:tcW w:w="1200" w:type="dxa"/>
            <w:tcBorders>
              <w:top w:val="nil"/>
              <w:left w:val="nil"/>
              <w:bottom w:val="single" w:sz="4" w:space="0" w:color="auto"/>
              <w:right w:val="single" w:sz="4" w:space="0" w:color="auto"/>
            </w:tcBorders>
            <w:shd w:val="clear" w:color="000000" w:fill="A9D08E"/>
            <w:noWrap/>
            <w:vAlign w:val="bottom"/>
            <w:hideMark/>
          </w:tcPr>
          <w:p w14:paraId="216E4FBD" w14:textId="77777777" w:rsidR="00B61C86" w:rsidRPr="00B61C86" w:rsidRDefault="00B61C86" w:rsidP="00B61C86">
            <w:pPr>
              <w:jc w:val="right"/>
              <w:rPr>
                <w:rFonts w:eastAsia="Times New Roman" w:cs="Calibri"/>
                <w:lang w:eastAsia="en-GB"/>
              </w:rPr>
            </w:pPr>
            <w:r w:rsidRPr="00B61C86">
              <w:rPr>
                <w:rFonts w:eastAsia="Times New Roman" w:cs="Calibri"/>
                <w:lang w:eastAsia="en-GB"/>
              </w:rPr>
              <w:t>£794.38</w:t>
            </w:r>
          </w:p>
        </w:tc>
        <w:tc>
          <w:tcPr>
            <w:tcW w:w="1480" w:type="dxa"/>
            <w:tcBorders>
              <w:top w:val="nil"/>
              <w:left w:val="nil"/>
              <w:bottom w:val="single" w:sz="4" w:space="0" w:color="auto"/>
              <w:right w:val="single" w:sz="4" w:space="0" w:color="auto"/>
            </w:tcBorders>
            <w:shd w:val="clear" w:color="000000" w:fill="A9D08E"/>
            <w:noWrap/>
            <w:vAlign w:val="bottom"/>
            <w:hideMark/>
          </w:tcPr>
          <w:p w14:paraId="1FF5D862" w14:textId="77777777" w:rsidR="00B61C86" w:rsidRPr="00B61C86" w:rsidRDefault="00B61C86" w:rsidP="00B61C86">
            <w:pPr>
              <w:jc w:val="right"/>
              <w:rPr>
                <w:rFonts w:eastAsia="Times New Roman" w:cs="Calibri"/>
                <w:lang w:eastAsia="en-GB"/>
              </w:rPr>
            </w:pPr>
            <w:r w:rsidRPr="00B61C86">
              <w:rPr>
                <w:rFonts w:eastAsia="Times New Roman" w:cs="Calibri"/>
                <w:lang w:eastAsia="en-GB"/>
              </w:rPr>
              <w:t>£6,824.36</w:t>
            </w:r>
          </w:p>
        </w:tc>
        <w:tc>
          <w:tcPr>
            <w:tcW w:w="941" w:type="dxa"/>
            <w:tcBorders>
              <w:top w:val="nil"/>
              <w:left w:val="nil"/>
              <w:bottom w:val="single" w:sz="4" w:space="0" w:color="auto"/>
              <w:right w:val="single" w:sz="4" w:space="0" w:color="auto"/>
            </w:tcBorders>
            <w:shd w:val="clear" w:color="000000" w:fill="A9D08E"/>
            <w:noWrap/>
            <w:vAlign w:val="bottom"/>
            <w:hideMark/>
          </w:tcPr>
          <w:p w14:paraId="357AEF75" w14:textId="77777777" w:rsidR="00B61C86" w:rsidRPr="00B61C86" w:rsidRDefault="00B61C86" w:rsidP="00B61C86">
            <w:pPr>
              <w:jc w:val="right"/>
              <w:rPr>
                <w:rFonts w:eastAsia="Times New Roman" w:cs="Calibri"/>
                <w:lang w:eastAsia="en-GB"/>
              </w:rPr>
            </w:pPr>
            <w:r w:rsidRPr="00B61C86">
              <w:rPr>
                <w:rFonts w:eastAsia="Times New Roman" w:cs="Calibri"/>
                <w:lang w:eastAsia="en-GB"/>
              </w:rPr>
              <w:t>£708.05</w:t>
            </w:r>
          </w:p>
        </w:tc>
        <w:tc>
          <w:tcPr>
            <w:tcW w:w="1320" w:type="dxa"/>
            <w:tcBorders>
              <w:top w:val="nil"/>
              <w:left w:val="nil"/>
              <w:bottom w:val="single" w:sz="4" w:space="0" w:color="auto"/>
              <w:right w:val="single" w:sz="4" w:space="0" w:color="auto"/>
            </w:tcBorders>
            <w:shd w:val="clear" w:color="000000" w:fill="A9D08E"/>
            <w:noWrap/>
            <w:vAlign w:val="bottom"/>
            <w:hideMark/>
          </w:tcPr>
          <w:p w14:paraId="48413CC3" w14:textId="77777777" w:rsidR="00B61C86" w:rsidRPr="00B61C86" w:rsidRDefault="00B61C86" w:rsidP="00B61C86">
            <w:pPr>
              <w:jc w:val="right"/>
              <w:rPr>
                <w:rFonts w:eastAsia="Times New Roman" w:cs="Calibri"/>
                <w:lang w:eastAsia="en-GB"/>
              </w:rPr>
            </w:pPr>
            <w:r w:rsidRPr="00B61C86">
              <w:rPr>
                <w:rFonts w:eastAsia="Times New Roman" w:cs="Calibri"/>
                <w:lang w:eastAsia="en-GB"/>
              </w:rPr>
              <w:t>£1,805.74</w:t>
            </w:r>
          </w:p>
        </w:tc>
        <w:tc>
          <w:tcPr>
            <w:tcW w:w="1900" w:type="dxa"/>
            <w:tcBorders>
              <w:top w:val="nil"/>
              <w:left w:val="nil"/>
              <w:bottom w:val="single" w:sz="4" w:space="0" w:color="auto"/>
              <w:right w:val="single" w:sz="4" w:space="0" w:color="auto"/>
            </w:tcBorders>
            <w:shd w:val="clear" w:color="000000" w:fill="A9D08E"/>
            <w:noWrap/>
            <w:vAlign w:val="bottom"/>
            <w:hideMark/>
          </w:tcPr>
          <w:p w14:paraId="09C4D5D7" w14:textId="77777777" w:rsidR="00B61C86" w:rsidRPr="00B61C86" w:rsidRDefault="00B61C86" w:rsidP="00B61C86">
            <w:pPr>
              <w:jc w:val="right"/>
              <w:rPr>
                <w:rFonts w:eastAsia="Times New Roman" w:cs="Calibri"/>
                <w:lang w:eastAsia="en-GB"/>
              </w:rPr>
            </w:pPr>
            <w:r w:rsidRPr="00B61C86">
              <w:rPr>
                <w:rFonts w:eastAsia="Times New Roman" w:cs="Calibri"/>
                <w:lang w:eastAsia="en-GB"/>
              </w:rPr>
              <w:t>£11,444.87</w:t>
            </w:r>
          </w:p>
        </w:tc>
        <w:tc>
          <w:tcPr>
            <w:tcW w:w="1360" w:type="dxa"/>
            <w:tcBorders>
              <w:top w:val="nil"/>
              <w:left w:val="nil"/>
              <w:bottom w:val="nil"/>
              <w:right w:val="nil"/>
            </w:tcBorders>
            <w:shd w:val="clear" w:color="auto" w:fill="auto"/>
            <w:noWrap/>
            <w:vAlign w:val="bottom"/>
            <w:hideMark/>
          </w:tcPr>
          <w:p w14:paraId="5F4C5A24" w14:textId="77777777" w:rsidR="00B61C86" w:rsidRPr="00B61C86" w:rsidRDefault="00B61C86" w:rsidP="00B61C86">
            <w:pPr>
              <w:jc w:val="right"/>
              <w:rPr>
                <w:rFonts w:eastAsia="Times New Roman" w:cs="Calibri"/>
                <w:lang w:eastAsia="en-GB"/>
              </w:rPr>
            </w:pPr>
          </w:p>
        </w:tc>
      </w:tr>
      <w:tr w:rsidR="00B61C86" w:rsidRPr="00B61C86" w14:paraId="57840DBF" w14:textId="77777777" w:rsidTr="000F2DB0">
        <w:trPr>
          <w:trHeight w:val="300"/>
        </w:trPr>
        <w:tc>
          <w:tcPr>
            <w:tcW w:w="1900" w:type="dxa"/>
            <w:tcBorders>
              <w:top w:val="nil"/>
              <w:left w:val="nil"/>
              <w:bottom w:val="nil"/>
              <w:right w:val="nil"/>
            </w:tcBorders>
            <w:shd w:val="clear" w:color="auto" w:fill="auto"/>
            <w:noWrap/>
            <w:vAlign w:val="bottom"/>
            <w:hideMark/>
          </w:tcPr>
          <w:p w14:paraId="013A8D14" w14:textId="77777777" w:rsidR="00B61C86" w:rsidRPr="00B61C86" w:rsidRDefault="00B61C86" w:rsidP="00B61C86">
            <w:pPr>
              <w:rPr>
                <w:rFonts w:ascii="Times New Roman" w:eastAsia="Times New Roman" w:hAnsi="Times New Roman"/>
                <w:sz w:val="20"/>
                <w:szCs w:val="20"/>
                <w:lang w:eastAsia="en-GB"/>
              </w:rPr>
            </w:pPr>
          </w:p>
        </w:tc>
        <w:tc>
          <w:tcPr>
            <w:tcW w:w="1420" w:type="dxa"/>
            <w:tcBorders>
              <w:top w:val="nil"/>
              <w:left w:val="nil"/>
              <w:bottom w:val="nil"/>
              <w:right w:val="nil"/>
            </w:tcBorders>
            <w:shd w:val="clear" w:color="auto" w:fill="auto"/>
            <w:noWrap/>
            <w:vAlign w:val="bottom"/>
            <w:hideMark/>
          </w:tcPr>
          <w:p w14:paraId="3E42D736" w14:textId="77777777" w:rsidR="00B61C86" w:rsidRPr="00B61C86" w:rsidRDefault="00B61C86" w:rsidP="00B61C86">
            <w:pPr>
              <w:rPr>
                <w:rFonts w:ascii="Times New Roman" w:eastAsia="Times New Roman" w:hAnsi="Times New Roman"/>
                <w:sz w:val="20"/>
                <w:szCs w:val="20"/>
                <w:lang w:eastAsia="en-GB"/>
              </w:rPr>
            </w:pPr>
          </w:p>
        </w:tc>
        <w:tc>
          <w:tcPr>
            <w:tcW w:w="1200" w:type="dxa"/>
            <w:tcBorders>
              <w:top w:val="nil"/>
              <w:left w:val="nil"/>
              <w:bottom w:val="nil"/>
              <w:right w:val="nil"/>
            </w:tcBorders>
            <w:shd w:val="clear" w:color="auto" w:fill="auto"/>
            <w:noWrap/>
            <w:vAlign w:val="bottom"/>
            <w:hideMark/>
          </w:tcPr>
          <w:p w14:paraId="25470D22" w14:textId="77777777" w:rsidR="00B61C86" w:rsidRPr="00B61C86" w:rsidRDefault="00B61C86" w:rsidP="00B61C86">
            <w:pPr>
              <w:rPr>
                <w:rFonts w:ascii="Times New Roman" w:eastAsia="Times New Roman" w:hAnsi="Times New Roman"/>
                <w:sz w:val="20"/>
                <w:szCs w:val="20"/>
                <w:lang w:eastAsia="en-GB"/>
              </w:rPr>
            </w:pPr>
          </w:p>
        </w:tc>
        <w:tc>
          <w:tcPr>
            <w:tcW w:w="1480" w:type="dxa"/>
            <w:tcBorders>
              <w:top w:val="nil"/>
              <w:left w:val="nil"/>
              <w:bottom w:val="nil"/>
              <w:right w:val="nil"/>
            </w:tcBorders>
            <w:shd w:val="clear" w:color="auto" w:fill="auto"/>
            <w:noWrap/>
            <w:vAlign w:val="bottom"/>
            <w:hideMark/>
          </w:tcPr>
          <w:p w14:paraId="31CFA07A" w14:textId="77777777" w:rsidR="00B61C86" w:rsidRPr="00B61C86" w:rsidRDefault="00B61C86" w:rsidP="00B61C86">
            <w:pPr>
              <w:rPr>
                <w:rFonts w:ascii="Times New Roman" w:eastAsia="Times New Roman" w:hAnsi="Times New Roman"/>
                <w:sz w:val="20"/>
                <w:szCs w:val="20"/>
                <w:lang w:eastAsia="en-GB"/>
              </w:rPr>
            </w:pPr>
          </w:p>
        </w:tc>
        <w:tc>
          <w:tcPr>
            <w:tcW w:w="941" w:type="dxa"/>
            <w:tcBorders>
              <w:top w:val="nil"/>
              <w:left w:val="nil"/>
              <w:bottom w:val="nil"/>
              <w:right w:val="nil"/>
            </w:tcBorders>
            <w:shd w:val="clear" w:color="auto" w:fill="auto"/>
            <w:noWrap/>
            <w:vAlign w:val="bottom"/>
            <w:hideMark/>
          </w:tcPr>
          <w:p w14:paraId="054C3AF8" w14:textId="77777777" w:rsidR="00B61C86" w:rsidRPr="00B61C86" w:rsidRDefault="00B61C86" w:rsidP="00B61C86">
            <w:pPr>
              <w:rPr>
                <w:rFonts w:ascii="Times New Roman" w:eastAsia="Times New Roman" w:hAnsi="Times New Roman"/>
                <w:sz w:val="20"/>
                <w:szCs w:val="20"/>
                <w:lang w:eastAsia="en-GB"/>
              </w:rPr>
            </w:pPr>
          </w:p>
        </w:tc>
        <w:tc>
          <w:tcPr>
            <w:tcW w:w="1320" w:type="dxa"/>
            <w:tcBorders>
              <w:top w:val="nil"/>
              <w:left w:val="nil"/>
              <w:bottom w:val="nil"/>
              <w:right w:val="nil"/>
            </w:tcBorders>
            <w:shd w:val="clear" w:color="auto" w:fill="auto"/>
            <w:noWrap/>
            <w:vAlign w:val="bottom"/>
            <w:hideMark/>
          </w:tcPr>
          <w:p w14:paraId="587EFCFB" w14:textId="77777777" w:rsidR="00B61C86" w:rsidRPr="00B61C86" w:rsidRDefault="00B61C86" w:rsidP="00B61C86">
            <w:pPr>
              <w:rPr>
                <w:rFonts w:ascii="Times New Roman" w:eastAsia="Times New Roman" w:hAnsi="Times New Roman"/>
                <w:sz w:val="20"/>
                <w:szCs w:val="20"/>
                <w:lang w:eastAsia="en-GB"/>
              </w:rPr>
            </w:pPr>
          </w:p>
        </w:tc>
        <w:tc>
          <w:tcPr>
            <w:tcW w:w="1900" w:type="dxa"/>
            <w:tcBorders>
              <w:top w:val="nil"/>
              <w:left w:val="nil"/>
              <w:bottom w:val="nil"/>
              <w:right w:val="nil"/>
            </w:tcBorders>
            <w:shd w:val="clear" w:color="000000" w:fill="A9D08E"/>
            <w:noWrap/>
            <w:vAlign w:val="bottom"/>
            <w:hideMark/>
          </w:tcPr>
          <w:p w14:paraId="1ABC0E90" w14:textId="77777777" w:rsidR="00B61C86" w:rsidRPr="00B61C86" w:rsidRDefault="00B61C86" w:rsidP="00B61C86">
            <w:pPr>
              <w:rPr>
                <w:rFonts w:eastAsia="Times New Roman" w:cs="Calibri"/>
                <w:color w:val="000000"/>
                <w:lang w:eastAsia="en-GB"/>
              </w:rPr>
            </w:pPr>
            <w:r w:rsidRPr="00B61C86">
              <w:rPr>
                <w:rFonts w:eastAsia="Times New Roman" w:cs="Calibri"/>
                <w:color w:val="000000"/>
                <w:lang w:eastAsia="en-GB"/>
              </w:rPr>
              <w:t>= saving £5,061.99</w:t>
            </w:r>
          </w:p>
        </w:tc>
        <w:tc>
          <w:tcPr>
            <w:tcW w:w="1360" w:type="dxa"/>
            <w:tcBorders>
              <w:top w:val="nil"/>
              <w:left w:val="nil"/>
              <w:bottom w:val="nil"/>
              <w:right w:val="nil"/>
            </w:tcBorders>
            <w:shd w:val="clear" w:color="auto" w:fill="auto"/>
            <w:noWrap/>
            <w:vAlign w:val="bottom"/>
            <w:hideMark/>
          </w:tcPr>
          <w:p w14:paraId="3B877AF0" w14:textId="77777777" w:rsidR="00B61C86" w:rsidRPr="00B61C86" w:rsidRDefault="00B61C86" w:rsidP="00B61C86">
            <w:pPr>
              <w:rPr>
                <w:rFonts w:eastAsia="Times New Roman" w:cs="Calibri"/>
                <w:color w:val="000000"/>
                <w:lang w:eastAsia="en-GB"/>
              </w:rPr>
            </w:pPr>
          </w:p>
        </w:tc>
      </w:tr>
      <w:tr w:rsidR="00B61C86" w:rsidRPr="00B61C86" w14:paraId="7896FC22" w14:textId="77777777" w:rsidTr="000F2DB0">
        <w:trPr>
          <w:trHeight w:val="300"/>
        </w:trPr>
        <w:tc>
          <w:tcPr>
            <w:tcW w:w="1900" w:type="dxa"/>
            <w:tcBorders>
              <w:top w:val="nil"/>
              <w:left w:val="nil"/>
              <w:bottom w:val="nil"/>
              <w:right w:val="nil"/>
            </w:tcBorders>
            <w:shd w:val="clear" w:color="auto" w:fill="auto"/>
            <w:noWrap/>
            <w:vAlign w:val="bottom"/>
            <w:hideMark/>
          </w:tcPr>
          <w:p w14:paraId="001039F3" w14:textId="77777777" w:rsidR="00B61C86" w:rsidRPr="00B61C86" w:rsidRDefault="00B61C86" w:rsidP="00B61C86">
            <w:pPr>
              <w:rPr>
                <w:rFonts w:ascii="Times New Roman" w:eastAsia="Times New Roman" w:hAnsi="Times New Roman"/>
                <w:sz w:val="20"/>
                <w:szCs w:val="20"/>
                <w:lang w:eastAsia="en-GB"/>
              </w:rPr>
            </w:pPr>
          </w:p>
        </w:tc>
        <w:tc>
          <w:tcPr>
            <w:tcW w:w="1420" w:type="dxa"/>
            <w:tcBorders>
              <w:top w:val="nil"/>
              <w:left w:val="nil"/>
              <w:bottom w:val="nil"/>
              <w:right w:val="nil"/>
            </w:tcBorders>
            <w:shd w:val="clear" w:color="auto" w:fill="auto"/>
            <w:noWrap/>
            <w:vAlign w:val="bottom"/>
            <w:hideMark/>
          </w:tcPr>
          <w:p w14:paraId="098BBF6D" w14:textId="77777777" w:rsidR="00B61C86" w:rsidRPr="00B61C86" w:rsidRDefault="00B61C86" w:rsidP="00B61C86">
            <w:pPr>
              <w:rPr>
                <w:rFonts w:ascii="Times New Roman" w:eastAsia="Times New Roman" w:hAnsi="Times New Roman"/>
                <w:sz w:val="20"/>
                <w:szCs w:val="20"/>
                <w:lang w:eastAsia="en-GB"/>
              </w:rPr>
            </w:pPr>
          </w:p>
        </w:tc>
        <w:tc>
          <w:tcPr>
            <w:tcW w:w="1200" w:type="dxa"/>
            <w:tcBorders>
              <w:top w:val="nil"/>
              <w:left w:val="nil"/>
              <w:bottom w:val="nil"/>
              <w:right w:val="nil"/>
            </w:tcBorders>
            <w:shd w:val="clear" w:color="auto" w:fill="auto"/>
            <w:noWrap/>
            <w:vAlign w:val="bottom"/>
            <w:hideMark/>
          </w:tcPr>
          <w:p w14:paraId="513B6927" w14:textId="77777777" w:rsidR="00B61C86" w:rsidRPr="00B61C86" w:rsidRDefault="00B61C86" w:rsidP="00B61C86">
            <w:pPr>
              <w:rPr>
                <w:rFonts w:ascii="Times New Roman" w:eastAsia="Times New Roman" w:hAnsi="Times New Roman"/>
                <w:sz w:val="20"/>
                <w:szCs w:val="20"/>
                <w:lang w:eastAsia="en-GB"/>
              </w:rPr>
            </w:pPr>
          </w:p>
        </w:tc>
        <w:tc>
          <w:tcPr>
            <w:tcW w:w="1480" w:type="dxa"/>
            <w:tcBorders>
              <w:top w:val="nil"/>
              <w:left w:val="nil"/>
              <w:bottom w:val="nil"/>
              <w:right w:val="nil"/>
            </w:tcBorders>
            <w:shd w:val="clear" w:color="auto" w:fill="auto"/>
            <w:noWrap/>
            <w:vAlign w:val="bottom"/>
            <w:hideMark/>
          </w:tcPr>
          <w:p w14:paraId="6F3DD945" w14:textId="77777777" w:rsidR="00B61C86" w:rsidRPr="00B61C86" w:rsidRDefault="00B61C86" w:rsidP="00B61C86">
            <w:pPr>
              <w:rPr>
                <w:rFonts w:ascii="Times New Roman" w:eastAsia="Times New Roman" w:hAnsi="Times New Roman"/>
                <w:sz w:val="20"/>
                <w:szCs w:val="20"/>
                <w:lang w:eastAsia="en-GB"/>
              </w:rPr>
            </w:pPr>
          </w:p>
        </w:tc>
        <w:tc>
          <w:tcPr>
            <w:tcW w:w="941" w:type="dxa"/>
            <w:tcBorders>
              <w:top w:val="nil"/>
              <w:left w:val="nil"/>
              <w:bottom w:val="nil"/>
              <w:right w:val="nil"/>
            </w:tcBorders>
            <w:shd w:val="clear" w:color="auto" w:fill="auto"/>
            <w:noWrap/>
            <w:vAlign w:val="bottom"/>
            <w:hideMark/>
          </w:tcPr>
          <w:p w14:paraId="32C52D78" w14:textId="77777777" w:rsidR="00B61C86" w:rsidRPr="00B61C86" w:rsidRDefault="00B61C86" w:rsidP="00B61C86">
            <w:pPr>
              <w:rPr>
                <w:rFonts w:ascii="Times New Roman" w:eastAsia="Times New Roman" w:hAnsi="Times New Roman"/>
                <w:sz w:val="20"/>
                <w:szCs w:val="20"/>
                <w:lang w:eastAsia="en-GB"/>
              </w:rPr>
            </w:pPr>
          </w:p>
        </w:tc>
        <w:tc>
          <w:tcPr>
            <w:tcW w:w="1320" w:type="dxa"/>
            <w:tcBorders>
              <w:top w:val="nil"/>
              <w:left w:val="nil"/>
              <w:bottom w:val="nil"/>
              <w:right w:val="nil"/>
            </w:tcBorders>
            <w:shd w:val="clear" w:color="auto" w:fill="auto"/>
            <w:noWrap/>
            <w:vAlign w:val="bottom"/>
            <w:hideMark/>
          </w:tcPr>
          <w:p w14:paraId="516E22BE" w14:textId="77777777" w:rsidR="00B61C86" w:rsidRPr="00B61C86" w:rsidRDefault="00B61C86" w:rsidP="00B61C86">
            <w:pPr>
              <w:rPr>
                <w:rFonts w:ascii="Times New Roman" w:eastAsia="Times New Roman" w:hAnsi="Times New Roman"/>
                <w:sz w:val="20"/>
                <w:szCs w:val="20"/>
                <w:lang w:eastAsia="en-GB"/>
              </w:rPr>
            </w:pPr>
          </w:p>
        </w:tc>
        <w:tc>
          <w:tcPr>
            <w:tcW w:w="1900" w:type="dxa"/>
            <w:tcBorders>
              <w:top w:val="nil"/>
              <w:left w:val="nil"/>
              <w:bottom w:val="nil"/>
              <w:right w:val="nil"/>
            </w:tcBorders>
            <w:shd w:val="clear" w:color="auto" w:fill="auto"/>
            <w:noWrap/>
            <w:vAlign w:val="bottom"/>
            <w:hideMark/>
          </w:tcPr>
          <w:p w14:paraId="0937BE2D" w14:textId="77777777" w:rsidR="00B61C86" w:rsidRPr="00B61C86" w:rsidRDefault="00B61C86" w:rsidP="00B61C86">
            <w:pPr>
              <w:rPr>
                <w:rFonts w:ascii="Times New Roman" w:eastAsia="Times New Roman" w:hAnsi="Times New Roman"/>
                <w:sz w:val="20"/>
                <w:szCs w:val="20"/>
                <w:lang w:eastAsia="en-GB"/>
              </w:rPr>
            </w:pPr>
          </w:p>
        </w:tc>
        <w:tc>
          <w:tcPr>
            <w:tcW w:w="1360" w:type="dxa"/>
            <w:tcBorders>
              <w:top w:val="nil"/>
              <w:left w:val="nil"/>
              <w:bottom w:val="nil"/>
              <w:right w:val="nil"/>
            </w:tcBorders>
            <w:shd w:val="clear" w:color="auto" w:fill="auto"/>
            <w:noWrap/>
            <w:vAlign w:val="bottom"/>
            <w:hideMark/>
          </w:tcPr>
          <w:p w14:paraId="3A876E15" w14:textId="77777777" w:rsidR="00B61C86" w:rsidRPr="00B61C86" w:rsidRDefault="00B61C86" w:rsidP="00B61C86">
            <w:pPr>
              <w:rPr>
                <w:rFonts w:ascii="Times New Roman" w:eastAsia="Times New Roman" w:hAnsi="Times New Roman"/>
                <w:sz w:val="20"/>
                <w:szCs w:val="20"/>
                <w:lang w:eastAsia="en-GB"/>
              </w:rPr>
            </w:pPr>
          </w:p>
        </w:tc>
      </w:tr>
    </w:tbl>
    <w:p w14:paraId="15232F44" w14:textId="77777777" w:rsidR="006147F7" w:rsidRPr="00A47CC5" w:rsidRDefault="006147F7" w:rsidP="006147F7">
      <w:pPr>
        <w:rPr>
          <w:b/>
          <w:bCs/>
          <w:highlight w:val="yellow"/>
        </w:rPr>
      </w:pPr>
    </w:p>
    <w:p w14:paraId="5DA6650C" w14:textId="3AC14EFE" w:rsidR="00A15E97" w:rsidRPr="00A15E97" w:rsidRDefault="00A15E97" w:rsidP="00A15E97">
      <w:pPr>
        <w:rPr>
          <w:b/>
        </w:rPr>
      </w:pPr>
      <w:r w:rsidRPr="00A15E97">
        <w:rPr>
          <w:b/>
        </w:rPr>
        <w:t>Important notes on this data:</w:t>
      </w:r>
    </w:p>
    <w:p w14:paraId="21F17A08" w14:textId="77777777" w:rsidR="00A15E97" w:rsidRDefault="00A15E97" w:rsidP="00A15E97">
      <w:pPr>
        <w:pStyle w:val="ListParagraph"/>
        <w:numPr>
          <w:ilvl w:val="0"/>
          <w:numId w:val="27"/>
        </w:numPr>
      </w:pPr>
      <w:r>
        <w:t>After the March lockdown, collection frequencies were significantly reduced at Frenchay. Glenside SU was completely closed (no waste collections) from March to August.</w:t>
      </w:r>
    </w:p>
    <w:p w14:paraId="4CB5F88F" w14:textId="77777777" w:rsidR="00A15E97" w:rsidRDefault="00A15E97" w:rsidP="00A15E97">
      <w:pPr>
        <w:pStyle w:val="ListParagraph"/>
        <w:numPr>
          <w:ilvl w:val="0"/>
          <w:numId w:val="27"/>
        </w:numPr>
      </w:pPr>
      <w:r>
        <w:t>The bin store at Frenchay is shared with Bristol Robotics Lab, Health Tech Hub and (since the arrival of the Nightingale Hospital) Future Space as well. Therefore weights will not have decreased as much as expected due to the additional user.</w:t>
      </w:r>
    </w:p>
    <w:p w14:paraId="7EDB46CA" w14:textId="77777777" w:rsidR="00A15E97" w:rsidRDefault="00A15E97" w:rsidP="00A15E97">
      <w:pPr>
        <w:pStyle w:val="ListParagraph"/>
        <w:numPr>
          <w:ilvl w:val="0"/>
          <w:numId w:val="27"/>
        </w:numPr>
      </w:pPr>
      <w:r>
        <w:t>Food and glass are not weighed, weights are estimated at 40g &amp; 35kg per bin, so not a true reflection of waste in bins.</w:t>
      </w:r>
    </w:p>
    <w:p w14:paraId="1FA14AE2" w14:textId="1A77A869" w:rsidR="00A15E97" w:rsidRPr="00A15E97" w:rsidRDefault="00A15E97" w:rsidP="0037799C">
      <w:pPr>
        <w:pStyle w:val="ListParagraph"/>
        <w:numPr>
          <w:ilvl w:val="0"/>
          <w:numId w:val="27"/>
        </w:numPr>
      </w:pPr>
      <w:r>
        <w:lastRenderedPageBreak/>
        <w:t>Food &amp; glass collections were maintained at the same level at Frenchay throughout lockdown as ideally food should not be collected less frequently that once per week. It is highly likely that the bins being collected were not full too capacity but as weights are estimated this gives the impression that there was no reduction in food or glass volumes during lockdown.</w:t>
      </w:r>
    </w:p>
    <w:p w14:paraId="0673A870" w14:textId="77777777" w:rsidR="00A15E97" w:rsidRDefault="00A15E97" w:rsidP="0037799C">
      <w:pPr>
        <w:rPr>
          <w:b/>
        </w:rPr>
      </w:pPr>
    </w:p>
    <w:p w14:paraId="616169C1" w14:textId="09C284F7" w:rsidR="0037799C" w:rsidRPr="00A15E97" w:rsidRDefault="0037799C" w:rsidP="0037799C">
      <w:r w:rsidRPr="00A15E97">
        <w:rPr>
          <w:b/>
        </w:rPr>
        <w:t>What are we doing to reduce waste sent to Landfill?</w:t>
      </w:r>
      <w:r w:rsidRPr="00A15E97">
        <w:t xml:space="preserve">  The University are separating cans, plastics, food waste, glass, paper &amp; cardboard. We are also sending unsorted waste to a treatment facility to further extract resource from the material. We have put the correct recycling points at strategic locations to make it easy for all staff to use and embedded into procedures for commercial areas. </w:t>
      </w:r>
    </w:p>
    <w:p w14:paraId="7122F78A" w14:textId="77777777" w:rsidR="0037799C" w:rsidRPr="00A47CC5" w:rsidRDefault="0037799C" w:rsidP="0037799C">
      <w:pPr>
        <w:rPr>
          <w:highlight w:val="yellow"/>
        </w:rPr>
      </w:pPr>
    </w:p>
    <w:p w14:paraId="657F4E95" w14:textId="1414F3AD" w:rsidR="0037799C" w:rsidRPr="00D0734A" w:rsidRDefault="00A15E97" w:rsidP="007A0770">
      <w:pPr>
        <w:rPr>
          <w:b/>
        </w:rPr>
      </w:pPr>
      <w:r w:rsidRPr="00D0734A">
        <w:rPr>
          <w:b/>
        </w:rPr>
        <w:t xml:space="preserve">What have we brought in before academic year </w:t>
      </w:r>
      <w:r w:rsidR="00D0734A">
        <w:rPr>
          <w:b/>
        </w:rPr>
        <w:t>2020-21 to further reduce waste?</w:t>
      </w:r>
    </w:p>
    <w:p w14:paraId="27B0AD94" w14:textId="2293EBD1" w:rsidR="00A15E97" w:rsidRPr="00D0734A" w:rsidRDefault="00A15E97" w:rsidP="007A0770">
      <w:r w:rsidRPr="00D0734A">
        <w:t>Covid-19 will have inevitably reduced our waste from big style events like Freshers Fair.</w:t>
      </w:r>
    </w:p>
    <w:p w14:paraId="5FF6A83B" w14:textId="77777777" w:rsidR="0037799C" w:rsidRPr="00D0734A" w:rsidRDefault="0037799C" w:rsidP="0037799C">
      <w:pPr>
        <w:pStyle w:val="ListParagraph"/>
        <w:numPr>
          <w:ilvl w:val="0"/>
          <w:numId w:val="8"/>
        </w:numPr>
      </w:pPr>
      <w:r w:rsidRPr="00D0734A">
        <w:t>Reducing food waste from events through the new events booking process</w:t>
      </w:r>
    </w:p>
    <w:p w14:paraId="78F875AC" w14:textId="77777777" w:rsidR="0037799C" w:rsidRPr="00D0734A" w:rsidRDefault="0037799C" w:rsidP="0037799C">
      <w:pPr>
        <w:pStyle w:val="ListParagraph"/>
        <w:numPr>
          <w:ilvl w:val="0"/>
          <w:numId w:val="8"/>
        </w:numPr>
      </w:pPr>
      <w:r w:rsidRPr="00D0734A">
        <w:t xml:space="preserve">Increased promotion of </w:t>
      </w:r>
      <w:r w:rsidR="00030E07" w:rsidRPr="00D0734A">
        <w:t>reusable</w:t>
      </w:r>
      <w:r w:rsidRPr="00D0734A">
        <w:t xml:space="preserve"> water bottles, </w:t>
      </w:r>
      <w:r w:rsidR="00030E07" w:rsidRPr="00D0734A">
        <w:t xml:space="preserve">reusable coffee cups, </w:t>
      </w:r>
      <w:r w:rsidRPr="00D0734A">
        <w:t xml:space="preserve">water fountains on campus and </w:t>
      </w:r>
      <w:r w:rsidR="00030E07" w:rsidRPr="00D0734A">
        <w:t xml:space="preserve">discounts available </w:t>
      </w:r>
    </w:p>
    <w:p w14:paraId="6EC73195" w14:textId="31F1E334" w:rsidR="0037799C" w:rsidRPr="00D0734A" w:rsidRDefault="00A15E97" w:rsidP="007A0770">
      <w:pPr>
        <w:pStyle w:val="ListParagraph"/>
        <w:numPr>
          <w:ilvl w:val="0"/>
          <w:numId w:val="8"/>
        </w:numPr>
      </w:pPr>
      <w:r w:rsidRPr="00D0734A">
        <w:t>Bringing in zero waste shopping aisles</w:t>
      </w:r>
      <w:r w:rsidR="0037799C" w:rsidRPr="00D0734A">
        <w:t xml:space="preserve"> </w:t>
      </w:r>
      <w:r w:rsidRPr="00D0734A">
        <w:t xml:space="preserve">at Frenchay and Bower Ashton Campus Sites </w:t>
      </w:r>
    </w:p>
    <w:p w14:paraId="27A607F3" w14:textId="62322CDF" w:rsidR="00D0734A" w:rsidRPr="00D0734A" w:rsidRDefault="00D0734A" w:rsidP="007A0770">
      <w:pPr>
        <w:pStyle w:val="ListParagraph"/>
        <w:numPr>
          <w:ilvl w:val="0"/>
          <w:numId w:val="8"/>
        </w:numPr>
      </w:pPr>
      <w:r w:rsidRPr="00D0734A">
        <w:t>Bringing in new staff and student guidance on ethical purchasing, focusing on ’up stream’ procurement to reduce the waste at the end.</w:t>
      </w:r>
    </w:p>
    <w:p w14:paraId="659A26A1" w14:textId="53FFB9D2" w:rsidR="00D0734A" w:rsidRPr="00D0734A" w:rsidRDefault="00D0734A" w:rsidP="007A0770">
      <w:pPr>
        <w:pStyle w:val="ListParagraph"/>
        <w:numPr>
          <w:ilvl w:val="0"/>
          <w:numId w:val="8"/>
        </w:numPr>
      </w:pPr>
      <w:r w:rsidRPr="00D0734A">
        <w:t>Continuing to invest in the Bristol Big Give partnership to reduce moving out waste going to landfill</w:t>
      </w:r>
    </w:p>
    <w:p w14:paraId="4E6648AC" w14:textId="77777777" w:rsidR="00620DFB" w:rsidRDefault="00D0734A" w:rsidP="009D7262">
      <w:pPr>
        <w:pStyle w:val="ListParagraph"/>
        <w:numPr>
          <w:ilvl w:val="0"/>
          <w:numId w:val="8"/>
        </w:numPr>
      </w:pPr>
      <w:r w:rsidRPr="00D0734A">
        <w:t>Revisiting the UWE/SU Sustainable Events guide, with one expressed outcome being reduction in waste from events.</w:t>
      </w:r>
    </w:p>
    <w:p w14:paraId="140E3E6E" w14:textId="77777777" w:rsidR="00620DFB" w:rsidRDefault="00620DFB" w:rsidP="00620DFB">
      <w:pPr>
        <w:rPr>
          <w:b/>
          <w:color w:val="FF0000"/>
          <w:sz w:val="28"/>
          <w:szCs w:val="28"/>
        </w:rPr>
      </w:pPr>
    </w:p>
    <w:p w14:paraId="1AFBC271" w14:textId="27A8DC0A" w:rsidR="009D7262" w:rsidRPr="00620DFB" w:rsidRDefault="009D7262" w:rsidP="00620DFB">
      <w:r w:rsidRPr="00620DFB">
        <w:rPr>
          <w:b/>
          <w:color w:val="FF0000"/>
          <w:sz w:val="28"/>
          <w:szCs w:val="28"/>
        </w:rPr>
        <w:t>BUCS Transport</w:t>
      </w:r>
    </w:p>
    <w:p w14:paraId="2FA2B19F" w14:textId="69A7A6B5" w:rsidR="00182FCC" w:rsidRDefault="000F2DB0" w:rsidP="00182FCC">
      <w:r>
        <w:t>April 2021,</w:t>
      </w:r>
      <w:r w:rsidR="00182FCC">
        <w:t xml:space="preserve"> we have participated in zero BUCS </w:t>
      </w:r>
      <w:r>
        <w:t>Fixtures or e</w:t>
      </w:r>
      <w:r w:rsidR="00182FCC">
        <w:t>vents this year, due to Covid</w:t>
      </w:r>
      <w:r>
        <w:t>-19</w:t>
      </w:r>
      <w:r w:rsidR="00182FCC">
        <w:t>. At the beginning of the 2020/2021 academic year, the plan was for BUCS Fixtures and Events to recommence from Feb 2021. From the beginning of October 2020 to the national lockdown in November, only training took place (totalling approx. 2 weeks). Following this the national lockdown was imposed in November, which has resulted in no UWE Sports Club in person activity until 12 April 2021. Even at this point, only outdoor sport will resume. At the time of writing we do not have any confirmed fixtures, however any fixtures that take place will be local fixtures (Bristol/Bath/Gloucestershire). In addition, due to the risk still present with Covid-19, if there is to be any out of Bristol travel we will be encouraging people to travel in their own vehicles/in bubbles to any matches they may have, and will not be hiring any large coaches to transport groups.</w:t>
      </w:r>
    </w:p>
    <w:p w14:paraId="0F84FA14" w14:textId="77777777" w:rsidR="00182FCC" w:rsidRDefault="00182FCC" w:rsidP="00182FCC"/>
    <w:p w14:paraId="475F34CE" w14:textId="33EE0D03" w:rsidR="009D7262" w:rsidRPr="000F2DB0" w:rsidRDefault="00182FCC" w:rsidP="009D7262">
      <w:r w:rsidRPr="000F2DB0">
        <w:t xml:space="preserve">Had this been a ‘normal’ year, we would have expected to have used a similar level of transport as last year, as we had a similar number of teams proposed to be entered. </w:t>
      </w:r>
      <w:r w:rsidR="009D7262" w:rsidRPr="000F2DB0">
        <w:t>The sports teams collectively travelled</w:t>
      </w:r>
      <w:r w:rsidR="009D7262" w:rsidRPr="000F2DB0">
        <w:rPr>
          <w:b/>
        </w:rPr>
        <w:t xml:space="preserve"> </w:t>
      </w:r>
      <w:r w:rsidR="00CE3EAF" w:rsidRPr="000F2DB0">
        <w:rPr>
          <w:rFonts w:eastAsia="Times New Roman" w:cs="Calibri"/>
          <w:color w:val="000000"/>
          <w:lang w:eastAsia="en-GB"/>
        </w:rPr>
        <w:t>36320.6km in2019/2010</w:t>
      </w:r>
      <w:r w:rsidR="00CE3EAF" w:rsidRPr="000F2DB0">
        <w:rPr>
          <w:rFonts w:eastAsia="Times New Roman" w:cs="Calibri"/>
          <w:lang w:eastAsia="en-GB"/>
        </w:rPr>
        <w:t xml:space="preserve">, up by 41% from 25, 649.2km. UWE students were 4,000km short of travelling round the circumference of the Earth. </w:t>
      </w:r>
      <w:r w:rsidR="009D7262" w:rsidRPr="000F2DB0">
        <w:rPr>
          <w:bCs/>
          <w:color w:val="000000"/>
          <w:lang w:eastAsia="en-GB"/>
        </w:rPr>
        <w:t xml:space="preserve">BUCS travel has the equivalent emissions to a single passenger flying from London to New York </w:t>
      </w:r>
      <w:r w:rsidR="00CE3EAF" w:rsidRPr="000F2DB0">
        <w:rPr>
          <w:bCs/>
          <w:color w:val="000000"/>
          <w:lang w:eastAsia="en-GB"/>
        </w:rPr>
        <w:t>nearly 18</w:t>
      </w:r>
      <w:r w:rsidR="009D7262" w:rsidRPr="000F2DB0">
        <w:rPr>
          <w:bCs/>
          <w:color w:val="000000"/>
          <w:lang w:eastAsia="en-GB"/>
        </w:rPr>
        <w:t xml:space="preserve"> times</w:t>
      </w:r>
      <w:r w:rsidR="00CE3EAF" w:rsidRPr="000F2DB0">
        <w:rPr>
          <w:bCs/>
          <w:color w:val="000000"/>
          <w:lang w:eastAsia="en-GB"/>
        </w:rPr>
        <w:t xml:space="preserve"> (up 7 flights on last year)</w:t>
      </w:r>
      <w:r w:rsidR="009D7262" w:rsidRPr="000F2DB0">
        <w:rPr>
          <w:bCs/>
          <w:color w:val="000000"/>
          <w:lang w:eastAsia="en-GB"/>
        </w:rPr>
        <w:t xml:space="preserve">. </w:t>
      </w:r>
    </w:p>
    <w:p w14:paraId="6BB865D3" w14:textId="1C27528E" w:rsidR="00536D2E" w:rsidRPr="000F2DB0" w:rsidRDefault="00536D2E" w:rsidP="009D7262">
      <w:pPr>
        <w:rPr>
          <w:bCs/>
          <w:color w:val="000000"/>
          <w:lang w:eastAsia="en-GB"/>
        </w:rPr>
      </w:pPr>
    </w:p>
    <w:p w14:paraId="0D2CC3F0" w14:textId="77777777" w:rsidR="009D7262" w:rsidRPr="000F2DB0" w:rsidRDefault="009D7262" w:rsidP="009D7262">
      <w:pPr>
        <w:rPr>
          <w:rFonts w:eastAsia="Times New Roman" w:cs="Calibri"/>
          <w:lang w:eastAsia="en-GB"/>
        </w:rPr>
      </w:pPr>
    </w:p>
    <w:p w14:paraId="09657D79" w14:textId="77777777" w:rsidR="009D7262" w:rsidRPr="000F2DB0" w:rsidRDefault="009D7262" w:rsidP="009D7262">
      <w:pPr>
        <w:rPr>
          <w:rFonts w:eastAsia="Times New Roman" w:cs="Calibri"/>
          <w:b/>
          <w:lang w:eastAsia="en-GB"/>
        </w:rPr>
      </w:pPr>
      <w:r w:rsidRPr="000F2DB0">
        <w:rPr>
          <w:rFonts w:eastAsia="Times New Roman" w:cs="Calibri"/>
          <w:b/>
          <w:lang w:eastAsia="en-GB"/>
        </w:rPr>
        <w:lastRenderedPageBreak/>
        <w:t>What more can we do?</w:t>
      </w:r>
    </w:p>
    <w:p w14:paraId="158B2FAD" w14:textId="38045180" w:rsidR="009D7262" w:rsidRPr="000F2DB0" w:rsidRDefault="009D7262" w:rsidP="009D7262">
      <w:pPr>
        <w:pStyle w:val="ListParagraph"/>
        <w:numPr>
          <w:ilvl w:val="0"/>
          <w:numId w:val="9"/>
        </w:numPr>
        <w:rPr>
          <w:rFonts w:eastAsia="Times New Roman" w:cs="Calibri"/>
          <w:lang w:eastAsia="en-GB"/>
        </w:rPr>
      </w:pPr>
      <w:r w:rsidRPr="000F2DB0">
        <w:rPr>
          <w:rFonts w:eastAsia="Times New Roman" w:cs="Calibri"/>
          <w:lang w:eastAsia="en-GB"/>
        </w:rPr>
        <w:t>Investigate Electric Coach and minibus companies</w:t>
      </w:r>
      <w:r w:rsidR="00FE30EB" w:rsidRPr="000F2DB0">
        <w:rPr>
          <w:rFonts w:eastAsia="Times New Roman" w:cs="Calibri"/>
          <w:lang w:eastAsia="en-GB"/>
        </w:rPr>
        <w:t xml:space="preserve"> (see below)</w:t>
      </w:r>
    </w:p>
    <w:p w14:paraId="17B0B37A" w14:textId="77777777" w:rsidR="009D7262" w:rsidRPr="000F2DB0" w:rsidRDefault="009D7262" w:rsidP="009D7262">
      <w:pPr>
        <w:pStyle w:val="ListParagraph"/>
        <w:numPr>
          <w:ilvl w:val="0"/>
          <w:numId w:val="9"/>
        </w:numPr>
        <w:rPr>
          <w:rFonts w:eastAsia="Times New Roman" w:cs="Calibri"/>
          <w:lang w:eastAsia="en-GB"/>
        </w:rPr>
      </w:pPr>
      <w:r w:rsidRPr="000F2DB0">
        <w:rPr>
          <w:rFonts w:eastAsia="Times New Roman" w:cs="Calibri"/>
          <w:lang w:eastAsia="en-GB"/>
        </w:rPr>
        <w:t xml:space="preserve">Encourage the sports teams to fundraise to ‘off-set’ their carbon footprint with </w:t>
      </w:r>
      <w:r w:rsidRPr="000F2DB0">
        <w:t xml:space="preserve">The Converging World, tackling deforestation issues </w:t>
      </w:r>
    </w:p>
    <w:p w14:paraId="70E20890" w14:textId="25A3A09B" w:rsidR="009D7262" w:rsidRPr="000F2DB0" w:rsidRDefault="009D7262" w:rsidP="009D7262">
      <w:pPr>
        <w:pStyle w:val="ListParagraph"/>
        <w:numPr>
          <w:ilvl w:val="0"/>
          <w:numId w:val="9"/>
        </w:numPr>
        <w:rPr>
          <w:rFonts w:eastAsia="Times New Roman" w:cs="Calibri"/>
          <w:lang w:eastAsia="en-GB"/>
        </w:rPr>
      </w:pPr>
      <w:r w:rsidRPr="000F2DB0">
        <w:t xml:space="preserve">Continue to promote the Greener Futures Sports and Societies Award to reward and encourage sustainable travel to training </w:t>
      </w:r>
    </w:p>
    <w:p w14:paraId="0EDDA621" w14:textId="77777777" w:rsidR="00536D2E" w:rsidRPr="000F2DB0" w:rsidRDefault="00536D2E" w:rsidP="00536D2E">
      <w:pPr>
        <w:numPr>
          <w:ilvl w:val="0"/>
          <w:numId w:val="9"/>
        </w:numPr>
        <w:rPr>
          <w:rFonts w:eastAsia="Times New Roman"/>
        </w:rPr>
      </w:pPr>
      <w:r w:rsidRPr="000F2DB0">
        <w:rPr>
          <w:rFonts w:eastAsia="Times New Roman"/>
        </w:rPr>
        <w:t>Ensuring that any team that competes in BUCS is entered into the B league which typically covers the northern part of the Western Region (as far north as Gloucestershire) as opposed to the A league which can go as far as Plymouth and Falmouth.</w:t>
      </w:r>
    </w:p>
    <w:p w14:paraId="683AE693" w14:textId="77777777" w:rsidR="00536D2E" w:rsidRPr="000F2DB0" w:rsidRDefault="00536D2E" w:rsidP="00536D2E">
      <w:pPr>
        <w:numPr>
          <w:ilvl w:val="0"/>
          <w:numId w:val="9"/>
        </w:numPr>
        <w:rPr>
          <w:rFonts w:eastAsia="Times New Roman"/>
        </w:rPr>
      </w:pPr>
      <w:r w:rsidRPr="000F2DB0">
        <w:rPr>
          <w:rFonts w:eastAsia="Times New Roman"/>
        </w:rPr>
        <w:t>Work at the start of the year to arrange games at an opposition venue to be around the same time so teams can travel together more often and save on money and environmental impact.</w:t>
      </w:r>
    </w:p>
    <w:p w14:paraId="11551355" w14:textId="18B76BC0" w:rsidR="00536D2E" w:rsidRPr="000F2DB0" w:rsidRDefault="00536D2E" w:rsidP="00536D2E">
      <w:pPr>
        <w:numPr>
          <w:ilvl w:val="0"/>
          <w:numId w:val="9"/>
        </w:numPr>
        <w:rPr>
          <w:rFonts w:eastAsia="Times New Roman"/>
        </w:rPr>
      </w:pPr>
      <w:r w:rsidRPr="000F2DB0">
        <w:rPr>
          <w:rFonts w:eastAsia="Times New Roman"/>
        </w:rPr>
        <w:t>Further encourage the use of public transport as opposed to driving cars for the smaller teams</w:t>
      </w:r>
    </w:p>
    <w:p w14:paraId="4FAD6CD5" w14:textId="4B34F72D" w:rsidR="00FE30EB" w:rsidRPr="000F2DB0" w:rsidRDefault="00FE30EB" w:rsidP="00FE30EB">
      <w:pPr>
        <w:rPr>
          <w:rFonts w:eastAsia="Times New Roman"/>
        </w:rPr>
      </w:pPr>
    </w:p>
    <w:p w14:paraId="75EB1C02" w14:textId="0B2ED591" w:rsidR="00FE30EB" w:rsidRPr="000F2DB0" w:rsidRDefault="00FE30EB" w:rsidP="00FE30EB">
      <w:r w:rsidRPr="000F2DB0">
        <w:t>Research into the viability of Electric/Hybrid vehicles in replacement of petrol/diesel vehicles, and the cost implications of this:</w:t>
      </w:r>
    </w:p>
    <w:p w14:paraId="579E7136" w14:textId="77777777" w:rsidR="00FE30EB" w:rsidRPr="000F2DB0" w:rsidRDefault="00FE30EB" w:rsidP="00FE30EB"/>
    <w:tbl>
      <w:tblPr>
        <w:tblW w:w="11660" w:type="dxa"/>
        <w:tblInd w:w="-3" w:type="dxa"/>
        <w:tblCellMar>
          <w:left w:w="0" w:type="dxa"/>
          <w:right w:w="0" w:type="dxa"/>
        </w:tblCellMar>
        <w:tblLook w:val="04A0" w:firstRow="1" w:lastRow="0" w:firstColumn="1" w:lastColumn="0" w:noHBand="0" w:noVBand="1"/>
      </w:tblPr>
      <w:tblGrid>
        <w:gridCol w:w="2200"/>
        <w:gridCol w:w="1920"/>
        <w:gridCol w:w="2200"/>
        <w:gridCol w:w="1660"/>
        <w:gridCol w:w="1660"/>
        <w:gridCol w:w="2020"/>
      </w:tblGrid>
      <w:tr w:rsidR="00FE30EB" w:rsidRPr="000F2DB0" w14:paraId="6034A696" w14:textId="77777777" w:rsidTr="00FE30EB">
        <w:trPr>
          <w:trHeight w:val="315"/>
        </w:trPr>
        <w:tc>
          <w:tcPr>
            <w:tcW w:w="2200"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746A0173" w14:textId="77777777" w:rsidR="00FE30EB" w:rsidRPr="000F2DB0" w:rsidRDefault="00FE30EB">
            <w:pPr>
              <w:jc w:val="center"/>
              <w:rPr>
                <w:b/>
                <w:bCs/>
                <w:color w:val="000000"/>
                <w:lang w:eastAsia="en-GB"/>
              </w:rPr>
            </w:pPr>
            <w:r w:rsidRPr="000F2DB0">
              <w:rPr>
                <w:b/>
                <w:bCs/>
                <w:color w:val="000000"/>
                <w:lang w:eastAsia="en-GB"/>
              </w:rPr>
              <w:t> </w:t>
            </w:r>
          </w:p>
        </w:tc>
        <w:tc>
          <w:tcPr>
            <w:tcW w:w="1920"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21C69B01" w14:textId="77777777" w:rsidR="00FE30EB" w:rsidRPr="000F2DB0" w:rsidRDefault="00FE30EB">
            <w:pPr>
              <w:jc w:val="center"/>
              <w:rPr>
                <w:b/>
                <w:bCs/>
                <w:color w:val="000000"/>
                <w:lang w:eastAsia="en-GB"/>
              </w:rPr>
            </w:pPr>
            <w:r w:rsidRPr="000F2DB0">
              <w:rPr>
                <w:b/>
                <w:bCs/>
                <w:color w:val="000000"/>
                <w:lang w:eastAsia="en-GB"/>
              </w:rPr>
              <w:t> </w:t>
            </w:r>
          </w:p>
        </w:tc>
        <w:tc>
          <w:tcPr>
            <w:tcW w:w="2200"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5B354383" w14:textId="77777777" w:rsidR="00FE30EB" w:rsidRPr="000F2DB0" w:rsidRDefault="00FE30EB">
            <w:pPr>
              <w:jc w:val="center"/>
              <w:rPr>
                <w:b/>
                <w:bCs/>
                <w:color w:val="000000"/>
                <w:lang w:eastAsia="en-GB"/>
              </w:rPr>
            </w:pPr>
            <w:r w:rsidRPr="000F2DB0">
              <w:rPr>
                <w:b/>
                <w:bCs/>
                <w:color w:val="000000"/>
                <w:lang w:eastAsia="en-GB"/>
              </w:rPr>
              <w:t>Petrol/Diesel</w:t>
            </w:r>
          </w:p>
        </w:tc>
        <w:tc>
          <w:tcPr>
            <w:tcW w:w="1660"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256BE3BD" w14:textId="77777777" w:rsidR="00FE30EB" w:rsidRPr="000F2DB0" w:rsidRDefault="00FE30EB">
            <w:pPr>
              <w:jc w:val="center"/>
              <w:rPr>
                <w:b/>
                <w:bCs/>
                <w:color w:val="000000"/>
                <w:lang w:eastAsia="en-GB"/>
              </w:rPr>
            </w:pPr>
            <w:r w:rsidRPr="000F2DB0">
              <w:rPr>
                <w:b/>
                <w:bCs/>
                <w:color w:val="000000"/>
                <w:lang w:eastAsia="en-GB"/>
              </w:rPr>
              <w:t>Hybrid</w:t>
            </w:r>
          </w:p>
        </w:tc>
        <w:tc>
          <w:tcPr>
            <w:tcW w:w="1660"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370C99C2" w14:textId="77777777" w:rsidR="00FE30EB" w:rsidRPr="000F2DB0" w:rsidRDefault="00FE30EB">
            <w:pPr>
              <w:jc w:val="center"/>
              <w:rPr>
                <w:b/>
                <w:bCs/>
                <w:color w:val="000000"/>
                <w:lang w:eastAsia="en-GB"/>
              </w:rPr>
            </w:pPr>
            <w:r w:rsidRPr="000F2DB0">
              <w:rPr>
                <w:b/>
                <w:bCs/>
                <w:color w:val="000000"/>
                <w:lang w:eastAsia="en-GB"/>
              </w:rPr>
              <w:t>£ Difference</w:t>
            </w:r>
          </w:p>
        </w:tc>
        <w:tc>
          <w:tcPr>
            <w:tcW w:w="2020"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797387FB" w14:textId="77777777" w:rsidR="00FE30EB" w:rsidRPr="000F2DB0" w:rsidRDefault="00FE30EB">
            <w:pPr>
              <w:jc w:val="center"/>
              <w:rPr>
                <w:b/>
                <w:bCs/>
                <w:color w:val="000000"/>
                <w:lang w:eastAsia="en-GB"/>
              </w:rPr>
            </w:pPr>
            <w:r w:rsidRPr="000F2DB0">
              <w:rPr>
                <w:b/>
                <w:bCs/>
                <w:color w:val="000000"/>
                <w:lang w:eastAsia="en-GB"/>
              </w:rPr>
              <w:t>% Difference</w:t>
            </w:r>
          </w:p>
        </w:tc>
      </w:tr>
      <w:tr w:rsidR="00FE30EB" w:rsidRPr="000F2DB0" w14:paraId="7FA164CD" w14:textId="77777777" w:rsidTr="00FE30EB">
        <w:trPr>
          <w:trHeight w:val="300"/>
        </w:trPr>
        <w:tc>
          <w:tcPr>
            <w:tcW w:w="22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EE7B2D0" w14:textId="77777777" w:rsidR="00FE30EB" w:rsidRPr="000F2DB0" w:rsidRDefault="00FE30EB">
            <w:pPr>
              <w:jc w:val="center"/>
              <w:rPr>
                <w:color w:val="000000"/>
                <w:lang w:eastAsia="en-GB"/>
              </w:rPr>
            </w:pPr>
            <w:r w:rsidRPr="000F2DB0">
              <w:rPr>
                <w:color w:val="000000"/>
                <w:lang w:eastAsia="en-GB"/>
              </w:rPr>
              <w:t>Small Hatchback Car</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C3CC19" w14:textId="77777777" w:rsidR="00FE30EB" w:rsidRPr="000F2DB0" w:rsidRDefault="00FE30EB">
            <w:pPr>
              <w:jc w:val="center"/>
              <w:rPr>
                <w:color w:val="000000"/>
                <w:lang w:eastAsia="en-GB"/>
              </w:rPr>
            </w:pPr>
            <w:r w:rsidRPr="000F2DB0">
              <w:rPr>
                <w:color w:val="000000"/>
                <w:lang w:eastAsia="en-GB"/>
              </w:rPr>
              <w:t>1-6 Days inclusive</w:t>
            </w:r>
          </w:p>
        </w:tc>
        <w:tc>
          <w:tcPr>
            <w:tcW w:w="2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79C28E" w14:textId="77777777" w:rsidR="00FE30EB" w:rsidRPr="000F2DB0" w:rsidRDefault="00FE30EB">
            <w:pPr>
              <w:jc w:val="center"/>
              <w:rPr>
                <w:color w:val="000000"/>
                <w:lang w:eastAsia="en-GB"/>
              </w:rPr>
            </w:pPr>
            <w:r w:rsidRPr="000F2DB0">
              <w:rPr>
                <w:color w:val="000000"/>
                <w:lang w:eastAsia="en-GB"/>
              </w:rPr>
              <w:t>£15.00</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29BBF2" w14:textId="77777777" w:rsidR="00FE30EB" w:rsidRPr="000F2DB0" w:rsidRDefault="00FE30EB">
            <w:pPr>
              <w:jc w:val="center"/>
              <w:rPr>
                <w:color w:val="000000"/>
                <w:lang w:eastAsia="en-GB"/>
              </w:rPr>
            </w:pPr>
            <w:r w:rsidRPr="000F2DB0">
              <w:rPr>
                <w:color w:val="000000"/>
                <w:lang w:eastAsia="en-GB"/>
              </w:rPr>
              <w:t>£27.00</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1BFE24" w14:textId="77777777" w:rsidR="00FE30EB" w:rsidRPr="000F2DB0" w:rsidRDefault="00FE30EB">
            <w:pPr>
              <w:jc w:val="center"/>
              <w:rPr>
                <w:color w:val="FF0000"/>
                <w:lang w:eastAsia="en-GB"/>
              </w:rPr>
            </w:pPr>
            <w:r w:rsidRPr="000F2DB0">
              <w:rPr>
                <w:color w:val="FF0000"/>
                <w:lang w:eastAsia="en-GB"/>
              </w:rPr>
              <w:t>£12.00</w:t>
            </w:r>
          </w:p>
        </w:tc>
        <w:tc>
          <w:tcPr>
            <w:tcW w:w="2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F19300" w14:textId="77777777" w:rsidR="00FE30EB" w:rsidRPr="000F2DB0" w:rsidRDefault="00FE30EB">
            <w:pPr>
              <w:jc w:val="center"/>
              <w:rPr>
                <w:color w:val="FF0000"/>
                <w:lang w:eastAsia="en-GB"/>
              </w:rPr>
            </w:pPr>
            <w:r w:rsidRPr="000F2DB0">
              <w:rPr>
                <w:color w:val="FF0000"/>
                <w:lang w:eastAsia="en-GB"/>
              </w:rPr>
              <w:t>80%</w:t>
            </w:r>
          </w:p>
        </w:tc>
      </w:tr>
      <w:tr w:rsidR="00FE30EB" w:rsidRPr="000F2DB0" w14:paraId="4B3D38D0" w14:textId="77777777" w:rsidTr="00FE30EB">
        <w:trPr>
          <w:trHeight w:val="300"/>
        </w:trPr>
        <w:tc>
          <w:tcPr>
            <w:tcW w:w="22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DA50BB3" w14:textId="77777777" w:rsidR="00FE30EB" w:rsidRPr="000F2DB0" w:rsidRDefault="00FE30EB">
            <w:pPr>
              <w:jc w:val="center"/>
              <w:rPr>
                <w:color w:val="000000"/>
                <w:lang w:eastAsia="en-GB"/>
              </w:rPr>
            </w:pPr>
            <w:r w:rsidRPr="000F2DB0">
              <w:rPr>
                <w:color w:val="000000"/>
                <w:lang w:eastAsia="en-GB"/>
              </w:rPr>
              <w:t>Medium Estate</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BEBC59" w14:textId="77777777" w:rsidR="00FE30EB" w:rsidRPr="000F2DB0" w:rsidRDefault="00FE30EB">
            <w:pPr>
              <w:jc w:val="center"/>
              <w:rPr>
                <w:color w:val="000000"/>
                <w:lang w:eastAsia="en-GB"/>
              </w:rPr>
            </w:pPr>
            <w:r w:rsidRPr="000F2DB0">
              <w:rPr>
                <w:color w:val="000000"/>
                <w:lang w:eastAsia="en-GB"/>
              </w:rPr>
              <w:t>1-6 Days inclusive</w:t>
            </w:r>
          </w:p>
        </w:tc>
        <w:tc>
          <w:tcPr>
            <w:tcW w:w="2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4C98F3" w14:textId="77777777" w:rsidR="00FE30EB" w:rsidRPr="000F2DB0" w:rsidRDefault="00FE30EB">
            <w:pPr>
              <w:jc w:val="center"/>
              <w:rPr>
                <w:color w:val="000000"/>
                <w:lang w:eastAsia="en-GB"/>
              </w:rPr>
            </w:pPr>
            <w:r w:rsidRPr="000F2DB0">
              <w:rPr>
                <w:color w:val="000000"/>
                <w:lang w:eastAsia="en-GB"/>
              </w:rPr>
              <w:t>£26.15</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944412" w14:textId="77777777" w:rsidR="00FE30EB" w:rsidRPr="000F2DB0" w:rsidRDefault="00FE30EB">
            <w:pPr>
              <w:jc w:val="center"/>
              <w:rPr>
                <w:color w:val="000000"/>
                <w:lang w:eastAsia="en-GB"/>
              </w:rPr>
            </w:pPr>
            <w:r w:rsidRPr="000F2DB0">
              <w:rPr>
                <w:color w:val="000000"/>
                <w:lang w:eastAsia="en-GB"/>
              </w:rPr>
              <w:t>£38.68</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043D4F" w14:textId="77777777" w:rsidR="00FE30EB" w:rsidRPr="000F2DB0" w:rsidRDefault="00FE30EB">
            <w:pPr>
              <w:jc w:val="center"/>
              <w:rPr>
                <w:color w:val="FF0000"/>
                <w:lang w:eastAsia="en-GB"/>
              </w:rPr>
            </w:pPr>
            <w:r w:rsidRPr="000F2DB0">
              <w:rPr>
                <w:color w:val="FF0000"/>
                <w:lang w:eastAsia="en-GB"/>
              </w:rPr>
              <w:t>£12.53</w:t>
            </w:r>
          </w:p>
        </w:tc>
        <w:tc>
          <w:tcPr>
            <w:tcW w:w="2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B0D736" w14:textId="77777777" w:rsidR="00FE30EB" w:rsidRPr="000F2DB0" w:rsidRDefault="00FE30EB">
            <w:pPr>
              <w:jc w:val="center"/>
              <w:rPr>
                <w:color w:val="FF0000"/>
                <w:lang w:eastAsia="en-GB"/>
              </w:rPr>
            </w:pPr>
            <w:r w:rsidRPr="000F2DB0">
              <w:rPr>
                <w:color w:val="FF0000"/>
                <w:lang w:eastAsia="en-GB"/>
              </w:rPr>
              <w:t>48%</w:t>
            </w:r>
          </w:p>
        </w:tc>
      </w:tr>
      <w:tr w:rsidR="00FE30EB" w:rsidRPr="000F2DB0" w14:paraId="639EF0C8" w14:textId="77777777" w:rsidTr="00FE30EB">
        <w:trPr>
          <w:trHeight w:val="300"/>
        </w:trPr>
        <w:tc>
          <w:tcPr>
            <w:tcW w:w="22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B969B2" w14:textId="77777777" w:rsidR="00FE30EB" w:rsidRPr="000F2DB0" w:rsidRDefault="00FE30EB">
            <w:pPr>
              <w:jc w:val="center"/>
              <w:rPr>
                <w:color w:val="000000"/>
                <w:lang w:eastAsia="en-GB"/>
              </w:rPr>
            </w:pPr>
            <w:r w:rsidRPr="000F2DB0">
              <w:rPr>
                <w:color w:val="000000"/>
                <w:lang w:eastAsia="en-GB"/>
              </w:rPr>
              <w:t>Medium Hatchback</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1874E2" w14:textId="77777777" w:rsidR="00FE30EB" w:rsidRPr="000F2DB0" w:rsidRDefault="00FE30EB">
            <w:pPr>
              <w:jc w:val="center"/>
              <w:rPr>
                <w:color w:val="000000"/>
                <w:lang w:eastAsia="en-GB"/>
              </w:rPr>
            </w:pPr>
            <w:r w:rsidRPr="000F2DB0">
              <w:rPr>
                <w:color w:val="000000"/>
                <w:lang w:eastAsia="en-GB"/>
              </w:rPr>
              <w:t>1-6 Days inclusive</w:t>
            </w:r>
          </w:p>
        </w:tc>
        <w:tc>
          <w:tcPr>
            <w:tcW w:w="2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48C3D0" w14:textId="77777777" w:rsidR="00FE30EB" w:rsidRPr="000F2DB0" w:rsidRDefault="00FE30EB">
            <w:pPr>
              <w:jc w:val="center"/>
              <w:rPr>
                <w:color w:val="000000"/>
                <w:lang w:eastAsia="en-GB"/>
              </w:rPr>
            </w:pPr>
            <w:r w:rsidRPr="000F2DB0">
              <w:rPr>
                <w:color w:val="000000"/>
                <w:lang w:eastAsia="en-GB"/>
              </w:rPr>
              <w:t>£24.15</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8CE7DE" w14:textId="77777777" w:rsidR="00FE30EB" w:rsidRPr="000F2DB0" w:rsidRDefault="00FE30EB">
            <w:pPr>
              <w:jc w:val="center"/>
              <w:rPr>
                <w:color w:val="000000"/>
                <w:lang w:eastAsia="en-GB"/>
              </w:rPr>
            </w:pPr>
            <w:r w:rsidRPr="000F2DB0">
              <w:rPr>
                <w:color w:val="000000"/>
                <w:lang w:eastAsia="en-GB"/>
              </w:rPr>
              <w:t>£30.15</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A7F94D" w14:textId="77777777" w:rsidR="00FE30EB" w:rsidRPr="000F2DB0" w:rsidRDefault="00FE30EB">
            <w:pPr>
              <w:jc w:val="center"/>
              <w:rPr>
                <w:color w:val="FF0000"/>
                <w:lang w:eastAsia="en-GB"/>
              </w:rPr>
            </w:pPr>
            <w:r w:rsidRPr="000F2DB0">
              <w:rPr>
                <w:color w:val="FF0000"/>
                <w:lang w:eastAsia="en-GB"/>
              </w:rPr>
              <w:t>£6.00</w:t>
            </w:r>
          </w:p>
        </w:tc>
        <w:tc>
          <w:tcPr>
            <w:tcW w:w="2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13EE04" w14:textId="77777777" w:rsidR="00FE30EB" w:rsidRPr="000F2DB0" w:rsidRDefault="00FE30EB">
            <w:pPr>
              <w:jc w:val="center"/>
              <w:rPr>
                <w:color w:val="FF0000"/>
                <w:lang w:eastAsia="en-GB"/>
              </w:rPr>
            </w:pPr>
            <w:r w:rsidRPr="000F2DB0">
              <w:rPr>
                <w:color w:val="FF0000"/>
                <w:lang w:eastAsia="en-GB"/>
              </w:rPr>
              <w:t>25%</w:t>
            </w:r>
          </w:p>
        </w:tc>
      </w:tr>
      <w:tr w:rsidR="00FE30EB" w:rsidRPr="000F2DB0" w14:paraId="0A9701DF" w14:textId="77777777" w:rsidTr="00FE30EB">
        <w:trPr>
          <w:trHeight w:val="300"/>
        </w:trPr>
        <w:tc>
          <w:tcPr>
            <w:tcW w:w="22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8826FC" w14:textId="77777777" w:rsidR="00FE30EB" w:rsidRPr="000F2DB0" w:rsidRDefault="00FE30EB">
            <w:pPr>
              <w:jc w:val="center"/>
              <w:rPr>
                <w:color w:val="000000"/>
                <w:lang w:eastAsia="en-GB"/>
              </w:rPr>
            </w:pPr>
            <w:r w:rsidRPr="000F2DB0">
              <w:rPr>
                <w:color w:val="000000"/>
                <w:lang w:eastAsia="en-GB"/>
              </w:rPr>
              <w:t>Large Estate</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4C74D3" w14:textId="77777777" w:rsidR="00FE30EB" w:rsidRPr="000F2DB0" w:rsidRDefault="00FE30EB">
            <w:pPr>
              <w:jc w:val="center"/>
              <w:rPr>
                <w:color w:val="000000"/>
                <w:lang w:eastAsia="en-GB"/>
              </w:rPr>
            </w:pPr>
            <w:r w:rsidRPr="000F2DB0">
              <w:rPr>
                <w:color w:val="000000"/>
                <w:lang w:eastAsia="en-GB"/>
              </w:rPr>
              <w:t>1-6 Days inclusive</w:t>
            </w:r>
          </w:p>
        </w:tc>
        <w:tc>
          <w:tcPr>
            <w:tcW w:w="2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2AB658" w14:textId="77777777" w:rsidR="00FE30EB" w:rsidRPr="000F2DB0" w:rsidRDefault="00FE30EB">
            <w:pPr>
              <w:jc w:val="center"/>
              <w:rPr>
                <w:color w:val="000000"/>
                <w:lang w:eastAsia="en-GB"/>
              </w:rPr>
            </w:pPr>
            <w:r w:rsidRPr="000F2DB0">
              <w:rPr>
                <w:color w:val="000000"/>
                <w:lang w:eastAsia="en-GB"/>
              </w:rPr>
              <w:t>£30.05</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A212D4" w14:textId="77777777" w:rsidR="00FE30EB" w:rsidRPr="000F2DB0" w:rsidRDefault="00FE30EB">
            <w:pPr>
              <w:jc w:val="center"/>
              <w:rPr>
                <w:color w:val="000000"/>
                <w:lang w:eastAsia="en-GB"/>
              </w:rPr>
            </w:pPr>
            <w:r w:rsidRPr="000F2DB0">
              <w:rPr>
                <w:color w:val="000000"/>
                <w:lang w:eastAsia="en-GB"/>
              </w:rPr>
              <w:t>£40.48</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B92615" w14:textId="77777777" w:rsidR="00FE30EB" w:rsidRPr="000F2DB0" w:rsidRDefault="00FE30EB">
            <w:pPr>
              <w:jc w:val="center"/>
              <w:rPr>
                <w:color w:val="FF0000"/>
                <w:lang w:eastAsia="en-GB"/>
              </w:rPr>
            </w:pPr>
            <w:r w:rsidRPr="000F2DB0">
              <w:rPr>
                <w:color w:val="FF0000"/>
                <w:lang w:eastAsia="en-GB"/>
              </w:rPr>
              <w:t>£10.43</w:t>
            </w:r>
          </w:p>
        </w:tc>
        <w:tc>
          <w:tcPr>
            <w:tcW w:w="2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F6D005" w14:textId="77777777" w:rsidR="00FE30EB" w:rsidRPr="000F2DB0" w:rsidRDefault="00FE30EB">
            <w:pPr>
              <w:jc w:val="center"/>
              <w:rPr>
                <w:color w:val="FF0000"/>
                <w:lang w:eastAsia="en-GB"/>
              </w:rPr>
            </w:pPr>
            <w:r w:rsidRPr="000F2DB0">
              <w:rPr>
                <w:color w:val="FF0000"/>
                <w:lang w:eastAsia="en-GB"/>
              </w:rPr>
              <w:t>35%</w:t>
            </w:r>
          </w:p>
        </w:tc>
      </w:tr>
      <w:tr w:rsidR="00FE30EB" w:rsidRPr="000F2DB0" w14:paraId="6C203A64" w14:textId="77777777" w:rsidTr="00FE30EB">
        <w:trPr>
          <w:trHeight w:val="300"/>
        </w:trPr>
        <w:tc>
          <w:tcPr>
            <w:tcW w:w="22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E2F8860" w14:textId="77777777" w:rsidR="00FE30EB" w:rsidRPr="000F2DB0" w:rsidRDefault="00FE30EB">
            <w:pPr>
              <w:jc w:val="center"/>
              <w:rPr>
                <w:color w:val="000000"/>
                <w:lang w:eastAsia="en-GB"/>
              </w:rPr>
            </w:pPr>
            <w:r w:rsidRPr="000F2DB0">
              <w:rPr>
                <w:color w:val="000000"/>
                <w:lang w:eastAsia="en-GB"/>
              </w:rPr>
              <w:t>Large Hatchback</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8FA5D6" w14:textId="77777777" w:rsidR="00FE30EB" w:rsidRPr="000F2DB0" w:rsidRDefault="00FE30EB">
            <w:pPr>
              <w:jc w:val="center"/>
              <w:rPr>
                <w:color w:val="000000"/>
                <w:lang w:eastAsia="en-GB"/>
              </w:rPr>
            </w:pPr>
            <w:r w:rsidRPr="000F2DB0">
              <w:rPr>
                <w:color w:val="000000"/>
                <w:lang w:eastAsia="en-GB"/>
              </w:rPr>
              <w:t>1-6 Days inclusive</w:t>
            </w:r>
          </w:p>
        </w:tc>
        <w:tc>
          <w:tcPr>
            <w:tcW w:w="2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D9F037" w14:textId="77777777" w:rsidR="00FE30EB" w:rsidRPr="000F2DB0" w:rsidRDefault="00FE30EB">
            <w:pPr>
              <w:jc w:val="center"/>
              <w:rPr>
                <w:color w:val="000000"/>
                <w:lang w:eastAsia="en-GB"/>
              </w:rPr>
            </w:pPr>
            <w:r w:rsidRPr="000F2DB0">
              <w:rPr>
                <w:color w:val="000000"/>
                <w:lang w:eastAsia="en-GB"/>
              </w:rPr>
              <w:t>£27.00</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E12FEB" w14:textId="77777777" w:rsidR="00FE30EB" w:rsidRPr="000F2DB0" w:rsidRDefault="00FE30EB">
            <w:pPr>
              <w:jc w:val="center"/>
              <w:rPr>
                <w:color w:val="000000"/>
                <w:lang w:eastAsia="en-GB"/>
              </w:rPr>
            </w:pPr>
            <w:r w:rsidRPr="000F2DB0">
              <w:rPr>
                <w:color w:val="000000"/>
                <w:lang w:eastAsia="en-GB"/>
              </w:rPr>
              <w:t>£39.60</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F81E37" w14:textId="77777777" w:rsidR="00FE30EB" w:rsidRPr="000F2DB0" w:rsidRDefault="00FE30EB">
            <w:pPr>
              <w:jc w:val="center"/>
              <w:rPr>
                <w:color w:val="FF0000"/>
                <w:lang w:eastAsia="en-GB"/>
              </w:rPr>
            </w:pPr>
            <w:r w:rsidRPr="000F2DB0">
              <w:rPr>
                <w:color w:val="FF0000"/>
                <w:lang w:eastAsia="en-GB"/>
              </w:rPr>
              <w:t>£12.60</w:t>
            </w:r>
          </w:p>
        </w:tc>
        <w:tc>
          <w:tcPr>
            <w:tcW w:w="2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AC1EA3" w14:textId="77777777" w:rsidR="00FE30EB" w:rsidRPr="000F2DB0" w:rsidRDefault="00FE30EB">
            <w:pPr>
              <w:jc w:val="center"/>
              <w:rPr>
                <w:color w:val="FF0000"/>
                <w:lang w:eastAsia="en-GB"/>
              </w:rPr>
            </w:pPr>
            <w:r w:rsidRPr="000F2DB0">
              <w:rPr>
                <w:color w:val="FF0000"/>
                <w:lang w:eastAsia="en-GB"/>
              </w:rPr>
              <w:t>47%</w:t>
            </w:r>
          </w:p>
        </w:tc>
      </w:tr>
      <w:tr w:rsidR="00FE30EB" w:rsidRPr="000F2DB0" w14:paraId="1C616DDF" w14:textId="77777777" w:rsidTr="00FE30EB">
        <w:trPr>
          <w:trHeight w:val="300"/>
        </w:trPr>
        <w:tc>
          <w:tcPr>
            <w:tcW w:w="22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B6CECBD" w14:textId="77777777" w:rsidR="00FE30EB" w:rsidRPr="000F2DB0" w:rsidRDefault="00FE30EB">
            <w:pPr>
              <w:jc w:val="center"/>
              <w:rPr>
                <w:color w:val="000000"/>
                <w:lang w:eastAsia="en-GB"/>
              </w:rPr>
            </w:pPr>
            <w:r w:rsidRPr="000F2DB0">
              <w:rPr>
                <w:color w:val="000000"/>
                <w:lang w:eastAsia="en-GB"/>
              </w:rPr>
              <w:t>MPV</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C2E368" w14:textId="77777777" w:rsidR="00FE30EB" w:rsidRPr="000F2DB0" w:rsidRDefault="00FE30EB">
            <w:pPr>
              <w:jc w:val="center"/>
              <w:rPr>
                <w:color w:val="000000"/>
                <w:lang w:eastAsia="en-GB"/>
              </w:rPr>
            </w:pPr>
            <w:r w:rsidRPr="000F2DB0">
              <w:rPr>
                <w:color w:val="000000"/>
                <w:lang w:eastAsia="en-GB"/>
              </w:rPr>
              <w:t>1-6 Days inclusive</w:t>
            </w:r>
          </w:p>
        </w:tc>
        <w:tc>
          <w:tcPr>
            <w:tcW w:w="2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9AD0F8" w14:textId="77777777" w:rsidR="00FE30EB" w:rsidRPr="000F2DB0" w:rsidRDefault="00FE30EB">
            <w:pPr>
              <w:jc w:val="center"/>
              <w:rPr>
                <w:color w:val="000000"/>
                <w:lang w:eastAsia="en-GB"/>
              </w:rPr>
            </w:pPr>
            <w:r w:rsidRPr="000F2DB0">
              <w:rPr>
                <w:color w:val="000000"/>
                <w:lang w:eastAsia="en-GB"/>
              </w:rPr>
              <w:t>£39.00</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4F78CE" w14:textId="77777777" w:rsidR="00FE30EB" w:rsidRPr="000F2DB0" w:rsidRDefault="00FE30EB">
            <w:pPr>
              <w:jc w:val="center"/>
              <w:rPr>
                <w:color w:val="000000"/>
                <w:lang w:eastAsia="en-GB"/>
              </w:rPr>
            </w:pPr>
            <w:r w:rsidRPr="000F2DB0">
              <w:rPr>
                <w:color w:val="000000"/>
                <w:lang w:eastAsia="en-GB"/>
              </w:rPr>
              <w:t>£62.91</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DA7851" w14:textId="77777777" w:rsidR="00FE30EB" w:rsidRPr="000F2DB0" w:rsidRDefault="00FE30EB">
            <w:pPr>
              <w:jc w:val="center"/>
              <w:rPr>
                <w:color w:val="FF0000"/>
                <w:lang w:eastAsia="en-GB"/>
              </w:rPr>
            </w:pPr>
            <w:r w:rsidRPr="000F2DB0">
              <w:rPr>
                <w:color w:val="FF0000"/>
                <w:lang w:eastAsia="en-GB"/>
              </w:rPr>
              <w:t>£23.91</w:t>
            </w:r>
          </w:p>
        </w:tc>
        <w:tc>
          <w:tcPr>
            <w:tcW w:w="2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466A1C" w14:textId="77777777" w:rsidR="00FE30EB" w:rsidRPr="000F2DB0" w:rsidRDefault="00FE30EB">
            <w:pPr>
              <w:jc w:val="center"/>
              <w:rPr>
                <w:color w:val="FF0000"/>
                <w:lang w:eastAsia="en-GB"/>
              </w:rPr>
            </w:pPr>
            <w:r w:rsidRPr="000F2DB0">
              <w:rPr>
                <w:color w:val="FF0000"/>
                <w:lang w:eastAsia="en-GB"/>
              </w:rPr>
              <w:t>61%</w:t>
            </w:r>
          </w:p>
        </w:tc>
      </w:tr>
      <w:tr w:rsidR="00FE30EB" w:rsidRPr="000F2DB0" w14:paraId="7C01D882" w14:textId="77777777" w:rsidTr="00FE30EB">
        <w:trPr>
          <w:trHeight w:val="300"/>
        </w:trPr>
        <w:tc>
          <w:tcPr>
            <w:tcW w:w="220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60C0B23E" w14:textId="77777777" w:rsidR="00FE30EB" w:rsidRPr="000F2DB0" w:rsidRDefault="00FE30EB">
            <w:pPr>
              <w:rPr>
                <w:color w:val="000000"/>
                <w:lang w:eastAsia="en-GB"/>
              </w:rPr>
            </w:pPr>
            <w:r w:rsidRPr="000F2DB0">
              <w:rPr>
                <w:color w:val="000000"/>
                <w:lang w:eastAsia="en-GB"/>
              </w:rPr>
              <w:t> </w:t>
            </w:r>
          </w:p>
        </w:tc>
        <w:tc>
          <w:tcPr>
            <w:tcW w:w="192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5B82D122" w14:textId="77777777" w:rsidR="00FE30EB" w:rsidRPr="000F2DB0" w:rsidRDefault="00FE30EB">
            <w:pPr>
              <w:rPr>
                <w:color w:val="000000"/>
                <w:lang w:eastAsia="en-GB"/>
              </w:rPr>
            </w:pPr>
            <w:r w:rsidRPr="000F2DB0">
              <w:rPr>
                <w:color w:val="000000"/>
                <w:lang w:eastAsia="en-GB"/>
              </w:rPr>
              <w:t> </w:t>
            </w:r>
          </w:p>
        </w:tc>
        <w:tc>
          <w:tcPr>
            <w:tcW w:w="220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449DF2AC" w14:textId="77777777" w:rsidR="00FE30EB" w:rsidRPr="000F2DB0" w:rsidRDefault="00FE30EB">
            <w:pPr>
              <w:rPr>
                <w:color w:val="000000"/>
                <w:lang w:eastAsia="en-GB"/>
              </w:rPr>
            </w:pPr>
            <w:r w:rsidRPr="000F2DB0">
              <w:rPr>
                <w:color w:val="000000"/>
                <w:lang w:eastAsia="en-GB"/>
              </w:rPr>
              <w:t> </w:t>
            </w:r>
          </w:p>
        </w:tc>
        <w:tc>
          <w:tcPr>
            <w:tcW w:w="166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7A738AD8" w14:textId="77777777" w:rsidR="00FE30EB" w:rsidRPr="000F2DB0" w:rsidRDefault="00FE30EB">
            <w:pPr>
              <w:rPr>
                <w:color w:val="000000"/>
                <w:lang w:eastAsia="en-GB"/>
              </w:rPr>
            </w:pPr>
            <w:r w:rsidRPr="000F2DB0">
              <w:rPr>
                <w:color w:val="000000"/>
                <w:lang w:eastAsia="en-GB"/>
              </w:rPr>
              <w:t> </w:t>
            </w:r>
          </w:p>
        </w:tc>
        <w:tc>
          <w:tcPr>
            <w:tcW w:w="166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3DA282EB" w14:textId="77777777" w:rsidR="00FE30EB" w:rsidRPr="000F2DB0" w:rsidRDefault="00FE30EB">
            <w:pPr>
              <w:rPr>
                <w:color w:val="000000"/>
                <w:lang w:eastAsia="en-GB"/>
              </w:rPr>
            </w:pPr>
            <w:r w:rsidRPr="000F2DB0">
              <w:rPr>
                <w:color w:val="000000"/>
                <w:lang w:eastAsia="en-GB"/>
              </w:rPr>
              <w:t> </w:t>
            </w:r>
          </w:p>
        </w:tc>
        <w:tc>
          <w:tcPr>
            <w:tcW w:w="202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1E85545B" w14:textId="77777777" w:rsidR="00FE30EB" w:rsidRPr="000F2DB0" w:rsidRDefault="00FE30EB">
            <w:pPr>
              <w:jc w:val="center"/>
              <w:rPr>
                <w:color w:val="000000"/>
                <w:lang w:eastAsia="en-GB"/>
              </w:rPr>
            </w:pPr>
            <w:r w:rsidRPr="000F2DB0">
              <w:rPr>
                <w:color w:val="000000"/>
                <w:lang w:eastAsia="en-GB"/>
              </w:rPr>
              <w:t> </w:t>
            </w:r>
          </w:p>
        </w:tc>
      </w:tr>
      <w:tr w:rsidR="00FE30EB" w:rsidRPr="000F2DB0" w14:paraId="32673EFF" w14:textId="77777777" w:rsidTr="00FE30EB">
        <w:trPr>
          <w:trHeight w:val="300"/>
        </w:trPr>
        <w:tc>
          <w:tcPr>
            <w:tcW w:w="22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DDBEEEE" w14:textId="77777777" w:rsidR="00FE30EB" w:rsidRPr="000F2DB0" w:rsidRDefault="00FE30EB">
            <w:pPr>
              <w:jc w:val="center"/>
              <w:rPr>
                <w:color w:val="000000"/>
                <w:lang w:eastAsia="en-GB"/>
              </w:rPr>
            </w:pPr>
            <w:r w:rsidRPr="000F2DB0">
              <w:rPr>
                <w:color w:val="000000"/>
                <w:lang w:eastAsia="en-GB"/>
              </w:rPr>
              <w:t>Small Hatchback Car</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6A1C78" w14:textId="77777777" w:rsidR="00FE30EB" w:rsidRPr="000F2DB0" w:rsidRDefault="00FE30EB">
            <w:pPr>
              <w:rPr>
                <w:color w:val="000000"/>
                <w:lang w:eastAsia="en-GB"/>
              </w:rPr>
            </w:pPr>
            <w:r w:rsidRPr="000F2DB0">
              <w:rPr>
                <w:color w:val="000000"/>
                <w:lang w:eastAsia="en-GB"/>
              </w:rPr>
              <w:t>7-27 Days inclusive</w:t>
            </w:r>
          </w:p>
        </w:tc>
        <w:tc>
          <w:tcPr>
            <w:tcW w:w="2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D2F2BF" w14:textId="77777777" w:rsidR="00FE30EB" w:rsidRPr="000F2DB0" w:rsidRDefault="00FE30EB">
            <w:pPr>
              <w:jc w:val="center"/>
              <w:rPr>
                <w:color w:val="000000"/>
                <w:lang w:eastAsia="en-GB"/>
              </w:rPr>
            </w:pPr>
            <w:r w:rsidRPr="000F2DB0">
              <w:rPr>
                <w:color w:val="000000"/>
                <w:lang w:eastAsia="en-GB"/>
              </w:rPr>
              <w:t>£11.83</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B76A58" w14:textId="77777777" w:rsidR="00FE30EB" w:rsidRPr="000F2DB0" w:rsidRDefault="00FE30EB">
            <w:pPr>
              <w:jc w:val="center"/>
              <w:rPr>
                <w:color w:val="000000"/>
                <w:lang w:eastAsia="en-GB"/>
              </w:rPr>
            </w:pPr>
            <w:r w:rsidRPr="000F2DB0">
              <w:rPr>
                <w:color w:val="000000"/>
                <w:lang w:eastAsia="en-GB"/>
              </w:rPr>
              <w:t>£20.70</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778D75" w14:textId="77777777" w:rsidR="00FE30EB" w:rsidRPr="000F2DB0" w:rsidRDefault="00FE30EB">
            <w:pPr>
              <w:jc w:val="center"/>
              <w:rPr>
                <w:color w:val="FF0000"/>
                <w:lang w:eastAsia="en-GB"/>
              </w:rPr>
            </w:pPr>
            <w:r w:rsidRPr="000F2DB0">
              <w:rPr>
                <w:color w:val="FF0000"/>
                <w:lang w:eastAsia="en-GB"/>
              </w:rPr>
              <w:t>£8.87</w:t>
            </w:r>
          </w:p>
        </w:tc>
        <w:tc>
          <w:tcPr>
            <w:tcW w:w="2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7A9308" w14:textId="77777777" w:rsidR="00FE30EB" w:rsidRPr="000F2DB0" w:rsidRDefault="00FE30EB">
            <w:pPr>
              <w:jc w:val="center"/>
              <w:rPr>
                <w:color w:val="FF0000"/>
                <w:lang w:eastAsia="en-GB"/>
              </w:rPr>
            </w:pPr>
            <w:r w:rsidRPr="000F2DB0">
              <w:rPr>
                <w:color w:val="FF0000"/>
                <w:lang w:eastAsia="en-GB"/>
              </w:rPr>
              <w:t>75%</w:t>
            </w:r>
          </w:p>
        </w:tc>
      </w:tr>
      <w:tr w:rsidR="00FE30EB" w:rsidRPr="000F2DB0" w14:paraId="62D25CF8" w14:textId="77777777" w:rsidTr="00FE30EB">
        <w:trPr>
          <w:trHeight w:val="300"/>
        </w:trPr>
        <w:tc>
          <w:tcPr>
            <w:tcW w:w="22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E8931B" w14:textId="77777777" w:rsidR="00FE30EB" w:rsidRPr="000F2DB0" w:rsidRDefault="00FE30EB">
            <w:pPr>
              <w:jc w:val="center"/>
              <w:rPr>
                <w:color w:val="000000"/>
                <w:lang w:eastAsia="en-GB"/>
              </w:rPr>
            </w:pPr>
            <w:r w:rsidRPr="000F2DB0">
              <w:rPr>
                <w:color w:val="000000"/>
                <w:lang w:eastAsia="en-GB"/>
              </w:rPr>
              <w:t>Medium Estate</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603DD0" w14:textId="77777777" w:rsidR="00FE30EB" w:rsidRPr="000F2DB0" w:rsidRDefault="00FE30EB">
            <w:pPr>
              <w:rPr>
                <w:color w:val="000000"/>
                <w:lang w:eastAsia="en-GB"/>
              </w:rPr>
            </w:pPr>
            <w:r w:rsidRPr="000F2DB0">
              <w:rPr>
                <w:color w:val="000000"/>
                <w:lang w:eastAsia="en-GB"/>
              </w:rPr>
              <w:t>7-27 Days inclusive</w:t>
            </w:r>
          </w:p>
        </w:tc>
        <w:tc>
          <w:tcPr>
            <w:tcW w:w="2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302795" w14:textId="77777777" w:rsidR="00FE30EB" w:rsidRPr="000F2DB0" w:rsidRDefault="00FE30EB">
            <w:pPr>
              <w:jc w:val="center"/>
              <w:rPr>
                <w:color w:val="000000"/>
                <w:lang w:eastAsia="en-GB"/>
              </w:rPr>
            </w:pPr>
            <w:r w:rsidRPr="000F2DB0">
              <w:rPr>
                <w:color w:val="000000"/>
                <w:lang w:eastAsia="en-GB"/>
              </w:rPr>
              <w:t>£16.75</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6B62DB" w14:textId="77777777" w:rsidR="00FE30EB" w:rsidRPr="000F2DB0" w:rsidRDefault="00FE30EB">
            <w:pPr>
              <w:jc w:val="center"/>
              <w:rPr>
                <w:color w:val="000000"/>
                <w:lang w:eastAsia="en-GB"/>
              </w:rPr>
            </w:pPr>
            <w:r w:rsidRPr="000F2DB0">
              <w:rPr>
                <w:color w:val="000000"/>
                <w:lang w:eastAsia="en-GB"/>
              </w:rPr>
              <w:t>£32.31</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BC62C6" w14:textId="77777777" w:rsidR="00FE30EB" w:rsidRPr="000F2DB0" w:rsidRDefault="00FE30EB">
            <w:pPr>
              <w:jc w:val="center"/>
              <w:rPr>
                <w:color w:val="FF0000"/>
                <w:lang w:eastAsia="en-GB"/>
              </w:rPr>
            </w:pPr>
            <w:r w:rsidRPr="000F2DB0">
              <w:rPr>
                <w:color w:val="FF0000"/>
                <w:lang w:eastAsia="en-GB"/>
              </w:rPr>
              <w:t>£15.56</w:t>
            </w:r>
          </w:p>
        </w:tc>
        <w:tc>
          <w:tcPr>
            <w:tcW w:w="2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25F91C" w14:textId="77777777" w:rsidR="00FE30EB" w:rsidRPr="000F2DB0" w:rsidRDefault="00FE30EB">
            <w:pPr>
              <w:jc w:val="center"/>
              <w:rPr>
                <w:color w:val="FF0000"/>
                <w:lang w:eastAsia="en-GB"/>
              </w:rPr>
            </w:pPr>
            <w:r w:rsidRPr="000F2DB0">
              <w:rPr>
                <w:color w:val="FF0000"/>
                <w:lang w:eastAsia="en-GB"/>
              </w:rPr>
              <w:t>93%</w:t>
            </w:r>
          </w:p>
        </w:tc>
      </w:tr>
      <w:tr w:rsidR="00FE30EB" w:rsidRPr="000F2DB0" w14:paraId="384BA453" w14:textId="77777777" w:rsidTr="00FE30EB">
        <w:trPr>
          <w:trHeight w:val="300"/>
        </w:trPr>
        <w:tc>
          <w:tcPr>
            <w:tcW w:w="22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457FF8" w14:textId="77777777" w:rsidR="00FE30EB" w:rsidRPr="000F2DB0" w:rsidRDefault="00FE30EB">
            <w:pPr>
              <w:jc w:val="center"/>
              <w:rPr>
                <w:color w:val="000000"/>
                <w:lang w:eastAsia="en-GB"/>
              </w:rPr>
            </w:pPr>
            <w:r w:rsidRPr="000F2DB0">
              <w:rPr>
                <w:color w:val="000000"/>
                <w:lang w:eastAsia="en-GB"/>
              </w:rPr>
              <w:t>Medium Hatchback</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4B30D2" w14:textId="77777777" w:rsidR="00FE30EB" w:rsidRPr="000F2DB0" w:rsidRDefault="00FE30EB">
            <w:pPr>
              <w:rPr>
                <w:color w:val="000000"/>
                <w:lang w:eastAsia="en-GB"/>
              </w:rPr>
            </w:pPr>
            <w:r w:rsidRPr="000F2DB0">
              <w:rPr>
                <w:color w:val="000000"/>
                <w:lang w:eastAsia="en-GB"/>
              </w:rPr>
              <w:t>7-27 Days inclusive</w:t>
            </w:r>
          </w:p>
        </w:tc>
        <w:tc>
          <w:tcPr>
            <w:tcW w:w="2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9CDF6E" w14:textId="77777777" w:rsidR="00FE30EB" w:rsidRPr="000F2DB0" w:rsidRDefault="00FE30EB">
            <w:pPr>
              <w:jc w:val="center"/>
              <w:rPr>
                <w:color w:val="000000"/>
                <w:lang w:eastAsia="en-GB"/>
              </w:rPr>
            </w:pPr>
            <w:r w:rsidRPr="000F2DB0">
              <w:rPr>
                <w:color w:val="000000"/>
                <w:lang w:eastAsia="en-GB"/>
              </w:rPr>
              <w:t>£13.55</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342B3F" w14:textId="77777777" w:rsidR="00FE30EB" w:rsidRPr="000F2DB0" w:rsidRDefault="00FE30EB">
            <w:pPr>
              <w:jc w:val="center"/>
              <w:rPr>
                <w:color w:val="000000"/>
                <w:lang w:eastAsia="en-GB"/>
              </w:rPr>
            </w:pPr>
            <w:r w:rsidRPr="000F2DB0">
              <w:rPr>
                <w:color w:val="000000"/>
                <w:lang w:eastAsia="en-GB"/>
              </w:rPr>
              <w:t>£23.31</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6BD0C6" w14:textId="77777777" w:rsidR="00FE30EB" w:rsidRPr="000F2DB0" w:rsidRDefault="00FE30EB">
            <w:pPr>
              <w:jc w:val="center"/>
              <w:rPr>
                <w:color w:val="FF0000"/>
                <w:lang w:eastAsia="en-GB"/>
              </w:rPr>
            </w:pPr>
            <w:r w:rsidRPr="000F2DB0">
              <w:rPr>
                <w:color w:val="FF0000"/>
                <w:lang w:eastAsia="en-GB"/>
              </w:rPr>
              <w:t>£9.76</w:t>
            </w:r>
          </w:p>
        </w:tc>
        <w:tc>
          <w:tcPr>
            <w:tcW w:w="2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35214F" w14:textId="77777777" w:rsidR="00FE30EB" w:rsidRPr="000F2DB0" w:rsidRDefault="00FE30EB">
            <w:pPr>
              <w:jc w:val="center"/>
              <w:rPr>
                <w:color w:val="FF0000"/>
                <w:lang w:eastAsia="en-GB"/>
              </w:rPr>
            </w:pPr>
            <w:r w:rsidRPr="000F2DB0">
              <w:rPr>
                <w:color w:val="FF0000"/>
                <w:lang w:eastAsia="en-GB"/>
              </w:rPr>
              <w:t>72%</w:t>
            </w:r>
          </w:p>
        </w:tc>
      </w:tr>
      <w:tr w:rsidR="00FE30EB" w:rsidRPr="000F2DB0" w14:paraId="212AEA30" w14:textId="77777777" w:rsidTr="00FE30EB">
        <w:trPr>
          <w:trHeight w:val="300"/>
        </w:trPr>
        <w:tc>
          <w:tcPr>
            <w:tcW w:w="22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EBC8B6" w14:textId="77777777" w:rsidR="00FE30EB" w:rsidRPr="000F2DB0" w:rsidRDefault="00FE30EB">
            <w:pPr>
              <w:jc w:val="center"/>
              <w:rPr>
                <w:color w:val="000000"/>
                <w:lang w:eastAsia="en-GB"/>
              </w:rPr>
            </w:pPr>
            <w:r w:rsidRPr="000F2DB0">
              <w:rPr>
                <w:color w:val="000000"/>
                <w:lang w:eastAsia="en-GB"/>
              </w:rPr>
              <w:t>Large Estate</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7FCFAD" w14:textId="77777777" w:rsidR="00FE30EB" w:rsidRPr="000F2DB0" w:rsidRDefault="00FE30EB">
            <w:pPr>
              <w:rPr>
                <w:color w:val="000000"/>
                <w:lang w:eastAsia="en-GB"/>
              </w:rPr>
            </w:pPr>
            <w:r w:rsidRPr="000F2DB0">
              <w:rPr>
                <w:color w:val="000000"/>
                <w:lang w:eastAsia="en-GB"/>
              </w:rPr>
              <w:t>7-27 Days inclusive</w:t>
            </w:r>
          </w:p>
        </w:tc>
        <w:tc>
          <w:tcPr>
            <w:tcW w:w="2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4EE65A" w14:textId="77777777" w:rsidR="00FE30EB" w:rsidRPr="000F2DB0" w:rsidRDefault="00FE30EB">
            <w:pPr>
              <w:jc w:val="center"/>
              <w:rPr>
                <w:color w:val="000000"/>
                <w:lang w:eastAsia="en-GB"/>
              </w:rPr>
            </w:pPr>
            <w:r w:rsidRPr="000F2DB0">
              <w:rPr>
                <w:color w:val="000000"/>
                <w:lang w:eastAsia="en-GB"/>
              </w:rPr>
              <w:t>£18.16</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E807FA" w14:textId="77777777" w:rsidR="00FE30EB" w:rsidRPr="000F2DB0" w:rsidRDefault="00FE30EB">
            <w:pPr>
              <w:jc w:val="center"/>
              <w:rPr>
                <w:color w:val="000000"/>
                <w:lang w:eastAsia="en-GB"/>
              </w:rPr>
            </w:pPr>
            <w:r w:rsidRPr="000F2DB0">
              <w:rPr>
                <w:color w:val="000000"/>
                <w:lang w:eastAsia="en-GB"/>
              </w:rPr>
              <w:t>£35.08</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86D045" w14:textId="77777777" w:rsidR="00FE30EB" w:rsidRPr="000F2DB0" w:rsidRDefault="00FE30EB">
            <w:pPr>
              <w:jc w:val="center"/>
              <w:rPr>
                <w:color w:val="FF0000"/>
                <w:lang w:eastAsia="en-GB"/>
              </w:rPr>
            </w:pPr>
            <w:r w:rsidRPr="000F2DB0">
              <w:rPr>
                <w:color w:val="FF0000"/>
                <w:lang w:eastAsia="en-GB"/>
              </w:rPr>
              <w:t>£16.92</w:t>
            </w:r>
          </w:p>
        </w:tc>
        <w:tc>
          <w:tcPr>
            <w:tcW w:w="2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F0C7BA" w14:textId="77777777" w:rsidR="00FE30EB" w:rsidRPr="000F2DB0" w:rsidRDefault="00FE30EB">
            <w:pPr>
              <w:jc w:val="center"/>
              <w:rPr>
                <w:color w:val="FF0000"/>
                <w:lang w:eastAsia="en-GB"/>
              </w:rPr>
            </w:pPr>
            <w:r w:rsidRPr="000F2DB0">
              <w:rPr>
                <w:color w:val="FF0000"/>
                <w:lang w:eastAsia="en-GB"/>
              </w:rPr>
              <w:t>93%</w:t>
            </w:r>
          </w:p>
        </w:tc>
      </w:tr>
      <w:tr w:rsidR="00FE30EB" w:rsidRPr="000F2DB0" w14:paraId="3EE585EF" w14:textId="77777777" w:rsidTr="00FE30EB">
        <w:trPr>
          <w:trHeight w:val="300"/>
        </w:trPr>
        <w:tc>
          <w:tcPr>
            <w:tcW w:w="22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66EF16" w14:textId="77777777" w:rsidR="00FE30EB" w:rsidRPr="000F2DB0" w:rsidRDefault="00FE30EB">
            <w:pPr>
              <w:jc w:val="center"/>
              <w:rPr>
                <w:color w:val="000000"/>
                <w:lang w:eastAsia="en-GB"/>
              </w:rPr>
            </w:pPr>
            <w:r w:rsidRPr="000F2DB0">
              <w:rPr>
                <w:color w:val="000000"/>
                <w:lang w:eastAsia="en-GB"/>
              </w:rPr>
              <w:t>Large Hatchback</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EEC296" w14:textId="77777777" w:rsidR="00FE30EB" w:rsidRPr="000F2DB0" w:rsidRDefault="00FE30EB">
            <w:pPr>
              <w:rPr>
                <w:color w:val="000000"/>
                <w:lang w:eastAsia="en-GB"/>
              </w:rPr>
            </w:pPr>
            <w:r w:rsidRPr="000F2DB0">
              <w:rPr>
                <w:color w:val="000000"/>
                <w:lang w:eastAsia="en-GB"/>
              </w:rPr>
              <w:t>7-27 Days inclusive</w:t>
            </w:r>
          </w:p>
        </w:tc>
        <w:tc>
          <w:tcPr>
            <w:tcW w:w="2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ABB2AF" w14:textId="77777777" w:rsidR="00FE30EB" w:rsidRPr="000F2DB0" w:rsidRDefault="00FE30EB">
            <w:pPr>
              <w:jc w:val="center"/>
              <w:rPr>
                <w:color w:val="000000"/>
                <w:lang w:eastAsia="en-GB"/>
              </w:rPr>
            </w:pPr>
            <w:r w:rsidRPr="000F2DB0">
              <w:rPr>
                <w:color w:val="000000"/>
                <w:lang w:eastAsia="en-GB"/>
              </w:rPr>
              <w:t>£17.00</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F2B447" w14:textId="77777777" w:rsidR="00FE30EB" w:rsidRPr="000F2DB0" w:rsidRDefault="00FE30EB">
            <w:pPr>
              <w:jc w:val="center"/>
              <w:rPr>
                <w:color w:val="000000"/>
                <w:lang w:eastAsia="en-GB"/>
              </w:rPr>
            </w:pPr>
            <w:r w:rsidRPr="000F2DB0">
              <w:rPr>
                <w:color w:val="000000"/>
                <w:lang w:eastAsia="en-GB"/>
              </w:rPr>
              <w:t>£35.91</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FAACF5" w14:textId="77777777" w:rsidR="00FE30EB" w:rsidRPr="000F2DB0" w:rsidRDefault="00FE30EB">
            <w:pPr>
              <w:jc w:val="center"/>
              <w:rPr>
                <w:color w:val="FF0000"/>
                <w:lang w:eastAsia="en-GB"/>
              </w:rPr>
            </w:pPr>
            <w:r w:rsidRPr="000F2DB0">
              <w:rPr>
                <w:color w:val="FF0000"/>
                <w:lang w:eastAsia="en-GB"/>
              </w:rPr>
              <w:t>£18.91</w:t>
            </w:r>
          </w:p>
        </w:tc>
        <w:tc>
          <w:tcPr>
            <w:tcW w:w="2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CA1071" w14:textId="77777777" w:rsidR="00FE30EB" w:rsidRPr="000F2DB0" w:rsidRDefault="00FE30EB">
            <w:pPr>
              <w:jc w:val="center"/>
              <w:rPr>
                <w:color w:val="FF0000"/>
                <w:lang w:eastAsia="en-GB"/>
              </w:rPr>
            </w:pPr>
            <w:r w:rsidRPr="000F2DB0">
              <w:rPr>
                <w:color w:val="FF0000"/>
                <w:lang w:eastAsia="en-GB"/>
              </w:rPr>
              <w:t>111%</w:t>
            </w:r>
          </w:p>
        </w:tc>
      </w:tr>
      <w:tr w:rsidR="00FE30EB" w:rsidRPr="00A47CC5" w14:paraId="24762E91" w14:textId="77777777" w:rsidTr="00FE30EB">
        <w:trPr>
          <w:trHeight w:val="300"/>
        </w:trPr>
        <w:tc>
          <w:tcPr>
            <w:tcW w:w="22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4FF539" w14:textId="77777777" w:rsidR="00FE30EB" w:rsidRPr="000F2DB0" w:rsidRDefault="00FE30EB">
            <w:pPr>
              <w:jc w:val="center"/>
              <w:rPr>
                <w:color w:val="000000"/>
                <w:lang w:eastAsia="en-GB"/>
              </w:rPr>
            </w:pPr>
            <w:r w:rsidRPr="000F2DB0">
              <w:rPr>
                <w:color w:val="000000"/>
                <w:lang w:eastAsia="en-GB"/>
              </w:rPr>
              <w:t>MPV</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7F458D" w14:textId="77777777" w:rsidR="00FE30EB" w:rsidRPr="000F2DB0" w:rsidRDefault="00FE30EB">
            <w:pPr>
              <w:rPr>
                <w:color w:val="000000"/>
                <w:lang w:eastAsia="en-GB"/>
              </w:rPr>
            </w:pPr>
            <w:r w:rsidRPr="000F2DB0">
              <w:rPr>
                <w:color w:val="000000"/>
                <w:lang w:eastAsia="en-GB"/>
              </w:rPr>
              <w:t>7-27 Days inclusive</w:t>
            </w:r>
          </w:p>
        </w:tc>
        <w:tc>
          <w:tcPr>
            <w:tcW w:w="2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9C14C0" w14:textId="77777777" w:rsidR="00FE30EB" w:rsidRPr="000F2DB0" w:rsidRDefault="00FE30EB">
            <w:pPr>
              <w:jc w:val="center"/>
              <w:rPr>
                <w:color w:val="000000"/>
                <w:lang w:eastAsia="en-GB"/>
              </w:rPr>
            </w:pPr>
            <w:r w:rsidRPr="000F2DB0">
              <w:rPr>
                <w:color w:val="000000"/>
                <w:lang w:eastAsia="en-GB"/>
              </w:rPr>
              <w:t>£18.65</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D5047C" w14:textId="77777777" w:rsidR="00FE30EB" w:rsidRPr="000F2DB0" w:rsidRDefault="00FE30EB">
            <w:pPr>
              <w:jc w:val="center"/>
              <w:rPr>
                <w:color w:val="000000"/>
                <w:lang w:eastAsia="en-GB"/>
              </w:rPr>
            </w:pPr>
            <w:r w:rsidRPr="000F2DB0">
              <w:rPr>
                <w:color w:val="000000"/>
                <w:lang w:eastAsia="en-GB"/>
              </w:rPr>
              <w:t>£44.91</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19D0C0" w14:textId="77777777" w:rsidR="00FE30EB" w:rsidRPr="000F2DB0" w:rsidRDefault="00FE30EB">
            <w:pPr>
              <w:jc w:val="center"/>
              <w:rPr>
                <w:color w:val="FF0000"/>
                <w:lang w:eastAsia="en-GB"/>
              </w:rPr>
            </w:pPr>
            <w:r w:rsidRPr="000F2DB0">
              <w:rPr>
                <w:color w:val="FF0000"/>
                <w:lang w:eastAsia="en-GB"/>
              </w:rPr>
              <w:t>£26.26</w:t>
            </w:r>
          </w:p>
        </w:tc>
        <w:tc>
          <w:tcPr>
            <w:tcW w:w="20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6A4F6F" w14:textId="77777777" w:rsidR="00FE30EB" w:rsidRPr="000F2DB0" w:rsidRDefault="00FE30EB">
            <w:pPr>
              <w:jc w:val="center"/>
              <w:rPr>
                <w:color w:val="FF0000"/>
                <w:lang w:eastAsia="en-GB"/>
              </w:rPr>
            </w:pPr>
            <w:r w:rsidRPr="000F2DB0">
              <w:rPr>
                <w:color w:val="FF0000"/>
                <w:lang w:eastAsia="en-GB"/>
              </w:rPr>
              <w:t>141%</w:t>
            </w:r>
          </w:p>
        </w:tc>
      </w:tr>
    </w:tbl>
    <w:p w14:paraId="49FB6458" w14:textId="77777777" w:rsidR="00FE30EB" w:rsidRPr="00A47CC5" w:rsidRDefault="00FE30EB" w:rsidP="00FE30EB">
      <w:pPr>
        <w:rPr>
          <w:rFonts w:eastAsia="Times New Roman"/>
          <w:highlight w:val="yellow"/>
        </w:rPr>
      </w:pPr>
    </w:p>
    <w:p w14:paraId="757BA312" w14:textId="78E83445" w:rsidR="00E228A9" w:rsidRPr="00A47CC5" w:rsidRDefault="00E228A9" w:rsidP="009D7262">
      <w:pPr>
        <w:rPr>
          <w:b/>
          <w:color w:val="FF0000"/>
          <w:highlight w:val="yellow"/>
        </w:rPr>
      </w:pPr>
    </w:p>
    <w:p w14:paraId="663D1525" w14:textId="76B2524D" w:rsidR="00E228A9" w:rsidRDefault="00E228A9" w:rsidP="009D7262">
      <w:pPr>
        <w:rPr>
          <w:b/>
          <w:color w:val="FF0000"/>
          <w:highlight w:val="yellow"/>
        </w:rPr>
      </w:pPr>
    </w:p>
    <w:p w14:paraId="320C3DD9" w14:textId="1AAD7AA3" w:rsidR="00620DFB" w:rsidRDefault="00620DFB" w:rsidP="009D7262">
      <w:pPr>
        <w:rPr>
          <w:b/>
          <w:color w:val="FF0000"/>
          <w:highlight w:val="yellow"/>
        </w:rPr>
      </w:pPr>
    </w:p>
    <w:p w14:paraId="0C4679AA" w14:textId="5253CD7B" w:rsidR="00620DFB" w:rsidRPr="00620DFB" w:rsidRDefault="00620DFB" w:rsidP="009D7262">
      <w:pPr>
        <w:rPr>
          <w:b/>
          <w:color w:val="FF0000"/>
          <w:sz w:val="28"/>
          <w:szCs w:val="28"/>
        </w:rPr>
      </w:pPr>
      <w:r w:rsidRPr="00620DFB">
        <w:rPr>
          <w:b/>
          <w:color w:val="FF0000"/>
          <w:sz w:val="28"/>
          <w:szCs w:val="28"/>
        </w:rPr>
        <w:lastRenderedPageBreak/>
        <w:t>Food Miles</w:t>
      </w:r>
    </w:p>
    <w:p w14:paraId="73FEC26B" w14:textId="530C1C50" w:rsidR="00620DFB" w:rsidRPr="00620DFB" w:rsidRDefault="00620DFB" w:rsidP="009D7262">
      <w:r w:rsidRPr="00620DFB">
        <w:t xml:space="preserve">For 2020/2021 Green Impact, we added in food miles calculations, as our usual BUCS transport has been severely impacted via COvid-19, we want to continually improve our reporting of our negative environmental impact. We took this opportunity to utilise resources to best estimate the food miles and delivered for our Commercial Outlets. </w:t>
      </w:r>
    </w:p>
    <w:p w14:paraId="4D80BFB6" w14:textId="0578D2EB" w:rsidR="00620DFB" w:rsidRDefault="007408A6" w:rsidP="009D7262">
      <w:pPr>
        <w:rPr>
          <w:b/>
          <w:color w:val="FF0000"/>
          <w:highlight w:val="yellow"/>
        </w:rPr>
      </w:pPr>
      <w:r>
        <w:rPr>
          <w:noProof/>
          <w:lang w:eastAsia="en-GB"/>
        </w:rPr>
        <mc:AlternateContent>
          <mc:Choice Requires="wps">
            <w:drawing>
              <wp:anchor distT="45720" distB="45720" distL="114300" distR="114300" simplePos="0" relativeHeight="251660288" behindDoc="0" locked="0" layoutInCell="1" allowOverlap="1" wp14:anchorId="1B5491C7" wp14:editId="02B46F5C">
                <wp:simplePos x="0" y="0"/>
                <wp:positionH relativeFrom="column">
                  <wp:posOffset>3827293</wp:posOffset>
                </wp:positionH>
                <wp:positionV relativeFrom="paragraph">
                  <wp:posOffset>75801</wp:posOffset>
                </wp:positionV>
                <wp:extent cx="3933825" cy="2413000"/>
                <wp:effectExtent l="0" t="0" r="28575"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2413000"/>
                        </a:xfrm>
                        <a:prstGeom prst="rect">
                          <a:avLst/>
                        </a:prstGeom>
                        <a:solidFill>
                          <a:srgbClr val="FFFFFF"/>
                        </a:solidFill>
                        <a:ln w="9525">
                          <a:solidFill>
                            <a:schemeClr val="bg1"/>
                          </a:solidFill>
                          <a:miter lim="800000"/>
                          <a:headEnd/>
                          <a:tailEnd/>
                        </a:ln>
                      </wps:spPr>
                      <wps:txbx>
                        <w:txbxContent>
                          <w:p w14:paraId="6DF16A21" w14:textId="77777777" w:rsidR="00F10D81" w:rsidRDefault="00620DFB" w:rsidP="00620DFB">
                            <w:pPr>
                              <w:pStyle w:val="ListParagraph"/>
                              <w:numPr>
                                <w:ilvl w:val="0"/>
                                <w:numId w:val="28"/>
                              </w:numPr>
                            </w:pPr>
                            <w:r>
                              <w:t>Total miles travelled = 28,144</w:t>
                            </w:r>
                          </w:p>
                          <w:p w14:paraId="7593DC98" w14:textId="2F67696C" w:rsidR="00620DFB" w:rsidRPr="00F10D81" w:rsidRDefault="00F10D81" w:rsidP="00620DFB">
                            <w:pPr>
                              <w:pStyle w:val="ListParagraph"/>
                              <w:numPr>
                                <w:ilvl w:val="0"/>
                                <w:numId w:val="28"/>
                              </w:numPr>
                            </w:pPr>
                            <w:r w:rsidRPr="00F10D81">
                              <w:rPr>
                                <w:rFonts w:ascii="Arial" w:hAnsi="Arial" w:cs="Arial"/>
                                <w:bCs/>
                                <w:color w:val="333333"/>
                                <w:sz w:val="18"/>
                                <w:szCs w:val="18"/>
                                <w:shd w:val="clear" w:color="auto" w:fill="FFFFFF"/>
                              </w:rPr>
                              <w:t xml:space="preserve">38970.32 kg CO2 e produced </w:t>
                            </w:r>
                          </w:p>
                          <w:p w14:paraId="2D442D40" w14:textId="43E29264" w:rsidR="00F10D81" w:rsidRDefault="007408A6" w:rsidP="007408A6">
                            <w:pPr>
                              <w:pStyle w:val="ListParagraph"/>
                              <w:numPr>
                                <w:ilvl w:val="0"/>
                                <w:numId w:val="28"/>
                              </w:numPr>
                            </w:pPr>
                            <w:r>
                              <w:t xml:space="preserve">This equates to </w:t>
                            </w:r>
                            <w:r w:rsidRPr="007408A6">
                              <w:t>4,740,453</w:t>
                            </w:r>
                            <w:r>
                              <w:t xml:space="preserve"> smart phones charged or 4.7 homes energy for one year, or 7 homes electricity for one year. </w:t>
                            </w:r>
                          </w:p>
                          <w:p w14:paraId="5914AFD4" w14:textId="1AF5A116" w:rsidR="007408A6" w:rsidRDefault="007408A6" w:rsidP="007408A6">
                            <w:pPr>
                              <w:pStyle w:val="ListParagraph"/>
                              <w:numPr>
                                <w:ilvl w:val="0"/>
                                <w:numId w:val="28"/>
                              </w:numPr>
                            </w:pPr>
                            <w:r>
                              <w:t xml:space="preserve">It would take 47.7 acres of US forests in one year to carbon sequester this total, or 644 tree saplings grown for 10 years. </w:t>
                            </w:r>
                          </w:p>
                          <w:p w14:paraId="696DB80F" w14:textId="43136E33" w:rsidR="00620DFB" w:rsidRDefault="00620DFB" w:rsidP="00620DFB"/>
                          <w:p w14:paraId="1489004D" w14:textId="4F9121B3" w:rsidR="00620DFB" w:rsidRDefault="00A74CDE" w:rsidP="00620DFB">
                            <w:hyperlink r:id="rId12" w:history="1">
                              <w:r w:rsidR="00620DFB" w:rsidRPr="00620DFB">
                                <w:rPr>
                                  <w:rStyle w:val="Hyperlink"/>
                                </w:rPr>
                                <w:t>Source: MPG</w:t>
                              </w:r>
                            </w:hyperlink>
                          </w:p>
                          <w:p w14:paraId="0DC6B6AF" w14:textId="2B88C200" w:rsidR="00620DFB" w:rsidRDefault="00A74CDE" w:rsidP="00620DFB">
                            <w:hyperlink r:id="rId13" w:history="1">
                              <w:r w:rsidR="00620DFB" w:rsidRPr="00620DFB">
                                <w:rPr>
                                  <w:rStyle w:val="Hyperlink"/>
                                </w:rPr>
                                <w:t>Commercial Fleet Converter</w:t>
                              </w:r>
                            </w:hyperlink>
                          </w:p>
                          <w:p w14:paraId="388733FF" w14:textId="69A2BF4F" w:rsidR="00F10D81" w:rsidRDefault="00A74CDE" w:rsidP="00620DFB">
                            <w:hyperlink r:id="rId14" w:history="1">
                              <w:r w:rsidR="00F10D81" w:rsidRPr="00F10D81">
                                <w:rPr>
                                  <w:rStyle w:val="Hyperlink"/>
                                </w:rPr>
                                <w:t>Greenhouse Equivalencies</w:t>
                              </w:r>
                            </w:hyperlink>
                            <w:r w:rsidR="00F10D81">
                              <w:t xml:space="preserve"> </w:t>
                            </w:r>
                          </w:p>
                          <w:p w14:paraId="3A84D951" w14:textId="6D50A06D" w:rsidR="00F10D81" w:rsidRDefault="00F10D81" w:rsidP="00620DFB">
                            <w:r>
                              <w:t xml:space="preserve">Assumption if diesel for worst impact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5491C7" id="_x0000_t202" coordsize="21600,21600" o:spt="202" path="m,l,21600r21600,l21600,xe">
                <v:stroke joinstyle="miter"/>
                <v:path gradientshapeok="t" o:connecttype="rect"/>
              </v:shapetype>
              <v:shape id="Text Box 2" o:spid="_x0000_s1026" type="#_x0000_t202" style="position:absolute;margin-left:301.35pt;margin-top:5.95pt;width:309.75pt;height:19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" strokecolor="white [3212]">
                <v:textbox>
                  <w:txbxContent>
                    <w:p w14:paraId="6DF16A21" w14:textId="77777777" w:rsidR="00F10D81" w:rsidRDefault="00620DFB" w:rsidP="00620DFB">
                      <w:pPr>
                        <w:pStyle w:val="ListParagraph"/>
                        <w:numPr>
                          <w:ilvl w:val="0"/>
                          <w:numId w:val="28"/>
                        </w:numPr>
                      </w:pPr>
                      <w:r>
                        <w:t>Total miles travelled = 28,144</w:t>
                      </w:r>
                    </w:p>
                    <w:p w14:paraId="7593DC98" w14:textId="2F67696C" w:rsidR="00620DFB" w:rsidRPr="00F10D81" w:rsidRDefault="00F10D81" w:rsidP="00620DFB">
                      <w:pPr>
                        <w:pStyle w:val="ListParagraph"/>
                        <w:numPr>
                          <w:ilvl w:val="0"/>
                          <w:numId w:val="28"/>
                        </w:numPr>
                      </w:pPr>
                      <w:r w:rsidRPr="00F10D81">
                        <w:rPr>
                          <w:rFonts w:ascii="Arial" w:hAnsi="Arial" w:cs="Arial"/>
                          <w:bCs/>
                          <w:color w:val="333333"/>
                          <w:sz w:val="18"/>
                          <w:szCs w:val="18"/>
                          <w:shd w:val="clear" w:color="auto" w:fill="FFFFFF"/>
                        </w:rPr>
                        <w:t xml:space="preserve">38970.32 kg CO2 e produced </w:t>
                      </w:r>
                    </w:p>
                    <w:p w14:paraId="2D442D40" w14:textId="43E29264" w:rsidR="00F10D81" w:rsidRDefault="007408A6" w:rsidP="007408A6">
                      <w:pPr>
                        <w:pStyle w:val="ListParagraph"/>
                        <w:numPr>
                          <w:ilvl w:val="0"/>
                          <w:numId w:val="28"/>
                        </w:numPr>
                      </w:pPr>
                      <w:r>
                        <w:t xml:space="preserve">This equates to </w:t>
                      </w:r>
                      <w:r w:rsidRPr="007408A6">
                        <w:t>4,740,453</w:t>
                      </w:r>
                      <w:r>
                        <w:t xml:space="preserve"> smart phones charged or 4.7 homes energy for one year, or 7 homes electricity for one year. </w:t>
                      </w:r>
                    </w:p>
                    <w:p w14:paraId="5914AFD4" w14:textId="1AF5A116" w:rsidR="007408A6" w:rsidRDefault="007408A6" w:rsidP="007408A6">
                      <w:pPr>
                        <w:pStyle w:val="ListParagraph"/>
                        <w:numPr>
                          <w:ilvl w:val="0"/>
                          <w:numId w:val="28"/>
                        </w:numPr>
                      </w:pPr>
                      <w:r>
                        <w:t xml:space="preserve">It would take 47.7 acres of US forests in one year to carbon sequester this total, or 644 tree saplings grown for 10 years. </w:t>
                      </w:r>
                    </w:p>
                    <w:p w14:paraId="696DB80F" w14:textId="43136E33" w:rsidR="00620DFB" w:rsidRDefault="00620DFB" w:rsidP="00620DFB"/>
                    <w:p w14:paraId="1489004D" w14:textId="4F9121B3" w:rsidR="00620DFB" w:rsidRDefault="00B7251F" w:rsidP="00620DFB">
                      <w:hyperlink r:id="rId15" w:history="1">
                        <w:r w:rsidR="00620DFB" w:rsidRPr="00620DFB">
                          <w:rPr>
                            <w:rStyle w:val="Hyperlink"/>
                          </w:rPr>
                          <w:t>Source: MPG</w:t>
                        </w:r>
                      </w:hyperlink>
                    </w:p>
                    <w:p w14:paraId="0DC6B6AF" w14:textId="2B88C200" w:rsidR="00620DFB" w:rsidRDefault="00B7251F" w:rsidP="00620DFB">
                      <w:hyperlink r:id="rId16" w:history="1">
                        <w:r w:rsidR="00620DFB" w:rsidRPr="00620DFB">
                          <w:rPr>
                            <w:rStyle w:val="Hyperlink"/>
                          </w:rPr>
                          <w:t>Commercial Fleet Converter</w:t>
                        </w:r>
                      </w:hyperlink>
                    </w:p>
                    <w:p w14:paraId="388733FF" w14:textId="69A2BF4F" w:rsidR="00F10D81" w:rsidRDefault="00B7251F" w:rsidP="00620DFB">
                      <w:hyperlink r:id="rId17" w:history="1">
                        <w:r w:rsidR="00F10D81" w:rsidRPr="00F10D81">
                          <w:rPr>
                            <w:rStyle w:val="Hyperlink"/>
                          </w:rPr>
                          <w:t>Greenhouse Equivalencies</w:t>
                        </w:r>
                      </w:hyperlink>
                      <w:r w:rsidR="00F10D81">
                        <w:t xml:space="preserve"> </w:t>
                      </w:r>
                    </w:p>
                    <w:p w14:paraId="3A84D951" w14:textId="6D50A06D" w:rsidR="00F10D81" w:rsidRDefault="00F10D81" w:rsidP="00620DFB">
                      <w:r>
                        <w:t xml:space="preserve">Assumption if diesel for worst impact </w:t>
                      </w:r>
                    </w:p>
                  </w:txbxContent>
                </v:textbox>
              </v:shape>
            </w:pict>
          </mc:Fallback>
        </mc:AlternateContent>
      </w:r>
    </w:p>
    <w:p w14:paraId="45CC79B8" w14:textId="46AA11C7" w:rsidR="00620DFB" w:rsidRPr="00620DFB" w:rsidRDefault="00620DFB" w:rsidP="00620DFB">
      <w:pPr>
        <w:rPr>
          <w:b/>
          <w:u w:val="single"/>
        </w:rPr>
      </w:pPr>
      <w:r w:rsidRPr="00620DFB">
        <w:rPr>
          <w:b/>
          <w:u w:val="single"/>
        </w:rPr>
        <w:t>LWC (75% F&amp;B)</w:t>
      </w:r>
    </w:p>
    <w:p w14:paraId="50666714" w14:textId="6465C76F" w:rsidR="00620DFB" w:rsidRPr="00620DFB" w:rsidRDefault="00620DFB" w:rsidP="00620DFB">
      <w:r w:rsidRPr="00620DFB">
        <w:t>Total deliveries 2019 = 16</w:t>
      </w:r>
    </w:p>
    <w:p w14:paraId="038D3EF0" w14:textId="49EE8063" w:rsidR="00620DFB" w:rsidRPr="00620DFB" w:rsidRDefault="00620DFB" w:rsidP="00620DFB">
      <w:r w:rsidRPr="00620DFB">
        <w:t>Average deliveries per week = 1.3</w:t>
      </w:r>
    </w:p>
    <w:p w14:paraId="5CB43A67" w14:textId="77777777" w:rsidR="00620DFB" w:rsidRPr="00620DFB" w:rsidRDefault="00620DFB" w:rsidP="00620DFB">
      <w:r w:rsidRPr="00620DFB">
        <w:t>Miles per trip = 31.5</w:t>
      </w:r>
    </w:p>
    <w:p w14:paraId="09316A9F" w14:textId="77777777" w:rsidR="00620DFB" w:rsidRPr="00620DFB" w:rsidRDefault="00620DFB" w:rsidP="00620DFB">
      <w:r w:rsidRPr="00620DFB">
        <w:t xml:space="preserve">Miles 2019 total = 504 </w:t>
      </w:r>
    </w:p>
    <w:p w14:paraId="47D40A23" w14:textId="77777777" w:rsidR="00620DFB" w:rsidRPr="00620DFB" w:rsidRDefault="00620DFB" w:rsidP="00620DFB">
      <w:pPr>
        <w:rPr>
          <w:b/>
          <w:u w:val="single"/>
        </w:rPr>
      </w:pPr>
    </w:p>
    <w:p w14:paraId="2C95B948" w14:textId="52903191" w:rsidR="00620DFB" w:rsidRPr="00620DFB" w:rsidRDefault="00620DFB" w:rsidP="00620DFB">
      <w:pPr>
        <w:rPr>
          <w:b/>
          <w:u w:val="single"/>
        </w:rPr>
      </w:pPr>
      <w:r w:rsidRPr="00620DFB">
        <w:rPr>
          <w:b/>
          <w:u w:val="single"/>
        </w:rPr>
        <w:t>Blakemore (delivers 50% shop deliveries)</w:t>
      </w:r>
    </w:p>
    <w:p w14:paraId="06F1CD76" w14:textId="77777777" w:rsidR="00620DFB" w:rsidRPr="00620DFB" w:rsidRDefault="00620DFB" w:rsidP="00620DFB">
      <w:r w:rsidRPr="00620DFB">
        <w:t>Total deliveries 2019 = 156</w:t>
      </w:r>
    </w:p>
    <w:p w14:paraId="0563D43B" w14:textId="55D65949" w:rsidR="00620DFB" w:rsidRPr="00620DFB" w:rsidRDefault="00620DFB" w:rsidP="00620DFB">
      <w:r w:rsidRPr="00620DFB">
        <w:t>Average deliveries per week = 3 (Blakemore)</w:t>
      </w:r>
    </w:p>
    <w:p w14:paraId="1B2C1924" w14:textId="76CC740F" w:rsidR="00620DFB" w:rsidRPr="00620DFB" w:rsidRDefault="00620DFB" w:rsidP="00620DFB">
      <w:r w:rsidRPr="00620DFB">
        <w:t>Further deliveries from different suppliers: 3</w:t>
      </w:r>
    </w:p>
    <w:p w14:paraId="61D17CED" w14:textId="77777777" w:rsidR="00620DFB" w:rsidRPr="00620DFB" w:rsidRDefault="00620DFB" w:rsidP="00620DFB">
      <w:r w:rsidRPr="00620DFB">
        <w:t>Miles per trip = 91.8</w:t>
      </w:r>
    </w:p>
    <w:p w14:paraId="06A53D01" w14:textId="0FBCC4D1" w:rsidR="00620DFB" w:rsidRPr="00620DFB" w:rsidRDefault="00620DFB" w:rsidP="00620DFB">
      <w:r w:rsidRPr="00620DFB">
        <w:t>Miles 2019 total = 28,640</w:t>
      </w:r>
    </w:p>
    <w:p w14:paraId="351662F8" w14:textId="77777777" w:rsidR="007408A6" w:rsidRDefault="007408A6" w:rsidP="009D7262">
      <w:pPr>
        <w:rPr>
          <w:b/>
          <w:color w:val="FF0000"/>
        </w:rPr>
      </w:pPr>
    </w:p>
    <w:p w14:paraId="1BC25690" w14:textId="1E067E39" w:rsidR="007408A6" w:rsidRDefault="007408A6" w:rsidP="009D7262">
      <w:pPr>
        <w:rPr>
          <w:b/>
          <w:color w:val="FF0000"/>
          <w:sz w:val="28"/>
          <w:szCs w:val="28"/>
        </w:rPr>
      </w:pPr>
      <w:r w:rsidRPr="007408A6">
        <w:rPr>
          <w:b/>
          <w:color w:val="FF0000"/>
          <w:sz w:val="28"/>
          <w:szCs w:val="28"/>
        </w:rPr>
        <w:t>Printing</w:t>
      </w:r>
    </w:p>
    <w:p w14:paraId="1EBE8630" w14:textId="77777777" w:rsidR="007408A6" w:rsidRPr="007408A6" w:rsidRDefault="007408A6" w:rsidP="009D7262">
      <w:pPr>
        <w:rPr>
          <w:b/>
          <w:color w:val="FF0000"/>
          <w:sz w:val="28"/>
          <w:szCs w:val="28"/>
        </w:rPr>
      </w:pPr>
    </w:p>
    <w:p w14:paraId="10BB34B4" w14:textId="5C5DF665" w:rsidR="009D7262" w:rsidRPr="006618A1" w:rsidRDefault="009D7262" w:rsidP="009D7262">
      <w:pPr>
        <w:rPr>
          <w:color w:val="1F497D"/>
        </w:rPr>
      </w:pPr>
      <w:r w:rsidRPr="006618A1">
        <w:rPr>
          <w:b/>
          <w:color w:val="FF0000"/>
        </w:rPr>
        <w:t>Reducing internal Students’ Union Printing:</w:t>
      </w:r>
    </w:p>
    <w:p w14:paraId="78E1A911" w14:textId="77777777" w:rsidR="009D7262" w:rsidRPr="006618A1" w:rsidRDefault="009D7262" w:rsidP="009D7262">
      <w:pPr>
        <w:tabs>
          <w:tab w:val="left" w:pos="3990"/>
        </w:tabs>
        <w:rPr>
          <w:b/>
        </w:rPr>
      </w:pPr>
      <w:r w:rsidRPr="006618A1">
        <w:rPr>
          <w:b/>
        </w:rPr>
        <w:t xml:space="preserve">The Students’ Union Staff Printer Totals </w:t>
      </w:r>
    </w:p>
    <w:p w14:paraId="041FDC8D" w14:textId="57E3A873" w:rsidR="009D7262" w:rsidRPr="006618A1" w:rsidRDefault="00BD3140" w:rsidP="009D7262">
      <w:pPr>
        <w:pStyle w:val="ListParagraph"/>
        <w:numPr>
          <w:ilvl w:val="0"/>
          <w:numId w:val="15"/>
        </w:numPr>
      </w:pPr>
      <w:r>
        <w:t>2017/</w:t>
      </w:r>
      <w:r w:rsidR="00955489" w:rsidRPr="006618A1">
        <w:t xml:space="preserve">18 - </w:t>
      </w:r>
      <w:r w:rsidR="009D7262" w:rsidRPr="006618A1">
        <w:t xml:space="preserve"> 118</w:t>
      </w:r>
      <w:r w:rsidR="000A5ECE">
        <w:t>,</w:t>
      </w:r>
      <w:r w:rsidR="009D7262" w:rsidRPr="006618A1">
        <w:t>813 sheets of paper</w:t>
      </w:r>
    </w:p>
    <w:p w14:paraId="349F3426" w14:textId="53C21BBE" w:rsidR="00955489" w:rsidRPr="006618A1" w:rsidRDefault="00955489" w:rsidP="00955489">
      <w:pPr>
        <w:pStyle w:val="ListParagraph"/>
        <w:numPr>
          <w:ilvl w:val="0"/>
          <w:numId w:val="15"/>
        </w:numPr>
      </w:pPr>
      <w:r w:rsidRPr="006618A1">
        <w:t>2018/19 – 98</w:t>
      </w:r>
      <w:r w:rsidR="000A5ECE">
        <w:t>,</w:t>
      </w:r>
      <w:r w:rsidRPr="006618A1">
        <w:t>624 sheets of paper</w:t>
      </w:r>
    </w:p>
    <w:p w14:paraId="37BB0C04" w14:textId="58AF2B4D" w:rsidR="009D7262" w:rsidRDefault="00955489" w:rsidP="006618A1">
      <w:pPr>
        <w:pStyle w:val="ListParagraph"/>
        <w:numPr>
          <w:ilvl w:val="0"/>
          <w:numId w:val="15"/>
        </w:numPr>
      </w:pPr>
      <w:r w:rsidRPr="006618A1">
        <w:t>2019/20 – 90</w:t>
      </w:r>
      <w:r w:rsidR="000A5ECE">
        <w:t>,</w:t>
      </w:r>
      <w:r w:rsidRPr="006618A1">
        <w:t>856 sheets of paper</w:t>
      </w:r>
    </w:p>
    <w:p w14:paraId="62A2BBEE" w14:textId="68C4A2C1" w:rsidR="008250E1" w:rsidRPr="009F580D" w:rsidRDefault="008250E1" w:rsidP="006618A1">
      <w:pPr>
        <w:pStyle w:val="ListParagraph"/>
        <w:numPr>
          <w:ilvl w:val="0"/>
          <w:numId w:val="15"/>
        </w:numPr>
      </w:pPr>
      <w:r w:rsidRPr="009F580D">
        <w:t>2020/21 – 344 sheets of paper</w:t>
      </w:r>
    </w:p>
    <w:p w14:paraId="56529408" w14:textId="3A7DB58A" w:rsidR="00363C78" w:rsidRPr="009F580D" w:rsidRDefault="007C7407" w:rsidP="00363C78">
      <w:pPr>
        <w:pStyle w:val="ListParagraph"/>
        <w:numPr>
          <w:ilvl w:val="0"/>
          <w:numId w:val="15"/>
        </w:numPr>
      </w:pPr>
      <w:r w:rsidRPr="009F580D">
        <w:t>F</w:t>
      </w:r>
      <w:r w:rsidR="009D7262" w:rsidRPr="009F580D">
        <w:t>igures up to March 2019 show a saving of 1699 sheets of paper compar</w:t>
      </w:r>
      <w:r w:rsidR="00363C78" w:rsidRPr="009F580D">
        <w:t xml:space="preserve">ed to 3 months of 2018 printing. </w:t>
      </w:r>
      <w:r w:rsidR="009D7262" w:rsidRPr="009F580D">
        <w:t>This equates to a 6% reduction in printing, or 3.4 Reams of paper</w:t>
      </w:r>
      <w:r w:rsidR="00363C78" w:rsidRPr="009F580D">
        <w:t>.</w:t>
      </w:r>
    </w:p>
    <w:p w14:paraId="651C9E99" w14:textId="4BFB1298" w:rsidR="00363C78" w:rsidRPr="009F580D" w:rsidRDefault="00363C78" w:rsidP="00363C78">
      <w:pPr>
        <w:pStyle w:val="ListParagraph"/>
        <w:numPr>
          <w:ilvl w:val="0"/>
          <w:numId w:val="15"/>
        </w:numPr>
      </w:pPr>
      <w:r w:rsidRPr="009F580D">
        <w:t>This year</w:t>
      </w:r>
      <w:r w:rsidR="008250E1" w:rsidRPr="009F580D">
        <w:t>, partly due to the COVID-19 pandemic</w:t>
      </w:r>
      <w:r w:rsidRPr="009F580D">
        <w:t xml:space="preserve">, we have reduced internal printing by </w:t>
      </w:r>
      <w:r w:rsidR="008250E1" w:rsidRPr="009F580D">
        <w:t>90,512</w:t>
      </w:r>
      <w:r w:rsidRPr="009F580D">
        <w:t xml:space="preserve"> sheets, </w:t>
      </w:r>
      <w:r w:rsidR="008250E1" w:rsidRPr="009F580D">
        <w:t>99.6</w:t>
      </w:r>
      <w:r w:rsidRPr="009F580D">
        <w:t xml:space="preserve">%. This saves </w:t>
      </w:r>
      <w:r w:rsidR="007C7407" w:rsidRPr="009F580D">
        <w:t>181</w:t>
      </w:r>
      <w:r w:rsidRPr="009F580D">
        <w:t xml:space="preserve"> reams of paper.  This saved The Students’ Union £</w:t>
      </w:r>
      <w:r w:rsidR="009F580D" w:rsidRPr="009F580D">
        <w:t>615.40</w:t>
      </w:r>
      <w:r w:rsidRPr="009F580D">
        <w:t>.</w:t>
      </w:r>
      <w:r w:rsidR="00F845E7">
        <w:t xml:space="preserve"> This saved 0.431179TCO2e.</w:t>
      </w:r>
    </w:p>
    <w:p w14:paraId="787D2C2E" w14:textId="6F2F33BB" w:rsidR="00363C78" w:rsidRPr="009F580D" w:rsidRDefault="007C7407" w:rsidP="00363C78">
      <w:pPr>
        <w:pStyle w:val="ListParagraph"/>
        <w:numPr>
          <w:ilvl w:val="0"/>
          <w:numId w:val="15"/>
        </w:numPr>
      </w:pPr>
      <w:r w:rsidRPr="009F580D">
        <w:t>Over 3</w:t>
      </w:r>
      <w:r w:rsidR="008250E1" w:rsidRPr="009F580D">
        <w:t xml:space="preserve"> years, we have saved </w:t>
      </w:r>
      <w:r w:rsidRPr="009F580D">
        <w:t>118,649</w:t>
      </w:r>
      <w:r w:rsidR="00363C78" w:rsidRPr="009F580D">
        <w:t xml:space="preserve"> sheets of paper, equalling </w:t>
      </w:r>
      <w:r w:rsidRPr="009F580D">
        <w:t>237.2</w:t>
      </w:r>
      <w:r w:rsidR="00363C78" w:rsidRPr="009F580D">
        <w:t xml:space="preserve"> reams of paper and a </w:t>
      </w:r>
      <w:r w:rsidR="00C244BB" w:rsidRPr="009F580D">
        <w:t>99.71</w:t>
      </w:r>
      <w:r w:rsidR="00363C78" w:rsidRPr="009F580D">
        <w:t>% decrease. This saved The Students’ Union £</w:t>
      </w:r>
      <w:r w:rsidR="009F580D">
        <w:t>806.80.</w:t>
      </w:r>
    </w:p>
    <w:p w14:paraId="3E5151F9" w14:textId="77777777" w:rsidR="009F580D" w:rsidRDefault="009F580D" w:rsidP="009F580D">
      <w:pPr>
        <w:tabs>
          <w:tab w:val="left" w:pos="3990"/>
        </w:tabs>
      </w:pPr>
    </w:p>
    <w:p w14:paraId="4DF7D5C7" w14:textId="69ECD918" w:rsidR="001F6A81" w:rsidRPr="009F580D" w:rsidRDefault="009D7262" w:rsidP="009F580D">
      <w:pPr>
        <w:tabs>
          <w:tab w:val="left" w:pos="3990"/>
        </w:tabs>
        <w:rPr>
          <w:highlight w:val="yellow"/>
        </w:rPr>
      </w:pPr>
      <w:r w:rsidRPr="009F580D">
        <w:t>Source - A ream of A4 paper</w:t>
      </w:r>
      <w:r w:rsidR="009F580D">
        <w:t xml:space="preserve"> from our provider, £3.40 for 500 pages.</w:t>
      </w:r>
    </w:p>
    <w:p w14:paraId="6ABDB9D7" w14:textId="77777777" w:rsidR="001F6A81" w:rsidRPr="00AA414F" w:rsidRDefault="001F6A81" w:rsidP="009D7262">
      <w:pPr>
        <w:rPr>
          <w:highlight w:val="yellow"/>
        </w:rPr>
      </w:pPr>
    </w:p>
    <w:p w14:paraId="07ADE9D4" w14:textId="77777777" w:rsidR="00C604B7" w:rsidRPr="00DE1D66" w:rsidRDefault="00C604B7" w:rsidP="00C604B7">
      <w:r w:rsidRPr="00DE1D66">
        <w:t xml:space="preserve">Paper weight source </w:t>
      </w:r>
    </w:p>
    <w:p w14:paraId="35F0109B" w14:textId="77777777" w:rsidR="00C604B7" w:rsidRPr="00DE1D66" w:rsidRDefault="00C604B7" w:rsidP="00C604B7">
      <w:r w:rsidRPr="00DE1D66">
        <w:t>1 sheet a4 paper = 0.0044kg</w:t>
      </w:r>
    </w:p>
    <w:p w14:paraId="55B9D2B0" w14:textId="77777777" w:rsidR="00C604B7" w:rsidRPr="00DE1D66" w:rsidRDefault="00C604B7" w:rsidP="00C604B7"/>
    <w:p w14:paraId="54D4959C" w14:textId="77777777" w:rsidR="00C604B7" w:rsidRPr="00DE1D66" w:rsidRDefault="00C604B7" w:rsidP="00C604B7">
      <w:r w:rsidRPr="00DE1D66">
        <w:t xml:space="preserve">Source for paper co2 data </w:t>
      </w:r>
    </w:p>
    <w:p w14:paraId="7A7C5C2F" w14:textId="77777777" w:rsidR="00C604B7" w:rsidRPr="00DE1D66" w:rsidRDefault="00C604B7" w:rsidP="00C604B7">
      <w:r w:rsidRPr="00DE1D66">
        <w:t>1.1 tons co2e are produced for every ton (1016kg) paper produced</w:t>
      </w:r>
    </w:p>
    <w:p w14:paraId="0FE9611A" w14:textId="77777777" w:rsidR="00844A49" w:rsidRPr="00DE1D66" w:rsidRDefault="00844A49">
      <w:pPr>
        <w:rPr>
          <w:b/>
        </w:rPr>
      </w:pPr>
    </w:p>
    <w:tbl>
      <w:tblPr>
        <w:tblW w:w="6040" w:type="dxa"/>
        <w:tblLook w:val="04A0" w:firstRow="1" w:lastRow="0" w:firstColumn="1" w:lastColumn="0" w:noHBand="0" w:noVBand="1"/>
      </w:tblPr>
      <w:tblGrid>
        <w:gridCol w:w="4580"/>
        <w:gridCol w:w="1460"/>
      </w:tblGrid>
      <w:tr w:rsidR="00C604B7" w:rsidRPr="00DE1D66" w14:paraId="4C7AB5DC" w14:textId="77777777" w:rsidTr="00C604B7">
        <w:trPr>
          <w:trHeight w:val="300"/>
        </w:trPr>
        <w:tc>
          <w:tcPr>
            <w:tcW w:w="4580" w:type="dxa"/>
            <w:tcBorders>
              <w:top w:val="nil"/>
              <w:left w:val="nil"/>
              <w:bottom w:val="nil"/>
              <w:right w:val="nil"/>
            </w:tcBorders>
            <w:shd w:val="clear" w:color="000000" w:fill="BDD7EE"/>
            <w:noWrap/>
            <w:vAlign w:val="bottom"/>
            <w:hideMark/>
          </w:tcPr>
          <w:p w14:paraId="073ED6D3" w14:textId="77777777" w:rsidR="00C604B7" w:rsidRPr="00DE1D66" w:rsidRDefault="00C604B7" w:rsidP="00C604B7">
            <w:pPr>
              <w:rPr>
                <w:rFonts w:eastAsia="Times New Roman" w:cs="Calibri"/>
                <w:b/>
                <w:bCs/>
                <w:color w:val="000000"/>
                <w:lang w:eastAsia="en-GB"/>
              </w:rPr>
            </w:pPr>
            <w:r w:rsidRPr="00DE1D66">
              <w:rPr>
                <w:rFonts w:eastAsia="Times New Roman" w:cs="Calibri"/>
                <w:b/>
                <w:bCs/>
                <w:color w:val="000000"/>
                <w:lang w:eastAsia="en-GB"/>
              </w:rPr>
              <w:t>Carbon emissions from 1 piece a4 paper TCO2e</w:t>
            </w:r>
          </w:p>
        </w:tc>
        <w:tc>
          <w:tcPr>
            <w:tcW w:w="1460" w:type="dxa"/>
            <w:tcBorders>
              <w:top w:val="nil"/>
              <w:left w:val="nil"/>
              <w:bottom w:val="nil"/>
              <w:right w:val="nil"/>
            </w:tcBorders>
            <w:shd w:val="clear" w:color="auto" w:fill="auto"/>
            <w:noWrap/>
            <w:vAlign w:val="bottom"/>
            <w:hideMark/>
          </w:tcPr>
          <w:p w14:paraId="10C40EDC" w14:textId="77777777" w:rsidR="00C604B7" w:rsidRPr="00DE1D66" w:rsidRDefault="00C604B7" w:rsidP="00C604B7">
            <w:pPr>
              <w:jc w:val="right"/>
              <w:rPr>
                <w:rFonts w:eastAsia="Times New Roman" w:cs="Calibri"/>
                <w:color w:val="000000"/>
                <w:lang w:eastAsia="en-GB"/>
              </w:rPr>
            </w:pPr>
            <w:r w:rsidRPr="00DE1D66">
              <w:rPr>
                <w:rFonts w:eastAsia="Times New Roman" w:cs="Calibri"/>
                <w:color w:val="000000"/>
                <w:lang w:eastAsia="en-GB"/>
              </w:rPr>
              <w:t>4.76378E-06</w:t>
            </w:r>
          </w:p>
        </w:tc>
      </w:tr>
      <w:tr w:rsidR="00C604B7" w:rsidRPr="00C604B7" w14:paraId="6ED4735D" w14:textId="77777777" w:rsidTr="001F6A81">
        <w:trPr>
          <w:trHeight w:val="456"/>
        </w:trPr>
        <w:tc>
          <w:tcPr>
            <w:tcW w:w="4580" w:type="dxa"/>
            <w:tcBorders>
              <w:top w:val="nil"/>
              <w:left w:val="nil"/>
              <w:bottom w:val="nil"/>
              <w:right w:val="nil"/>
            </w:tcBorders>
            <w:shd w:val="clear" w:color="000000" w:fill="A9D08E"/>
            <w:noWrap/>
            <w:vAlign w:val="bottom"/>
            <w:hideMark/>
          </w:tcPr>
          <w:p w14:paraId="1A9F8BA5" w14:textId="77777777" w:rsidR="00C604B7" w:rsidRPr="00DE1D66" w:rsidRDefault="00C604B7" w:rsidP="00C604B7">
            <w:pPr>
              <w:rPr>
                <w:rFonts w:eastAsia="Times New Roman" w:cs="Calibri"/>
                <w:b/>
                <w:bCs/>
                <w:color w:val="000000"/>
                <w:lang w:eastAsia="en-GB"/>
              </w:rPr>
            </w:pPr>
            <w:r w:rsidRPr="00DE1D66">
              <w:rPr>
                <w:rFonts w:eastAsia="Times New Roman" w:cs="Calibri"/>
                <w:b/>
                <w:bCs/>
                <w:color w:val="000000"/>
                <w:lang w:eastAsia="en-GB"/>
              </w:rPr>
              <w:t>Carbon emissions from 1 piece a3 paper TCO2e</w:t>
            </w:r>
          </w:p>
        </w:tc>
        <w:tc>
          <w:tcPr>
            <w:tcW w:w="1460" w:type="dxa"/>
            <w:tcBorders>
              <w:top w:val="nil"/>
              <w:left w:val="nil"/>
              <w:bottom w:val="nil"/>
              <w:right w:val="nil"/>
            </w:tcBorders>
            <w:shd w:val="clear" w:color="auto" w:fill="auto"/>
            <w:noWrap/>
            <w:vAlign w:val="bottom"/>
            <w:hideMark/>
          </w:tcPr>
          <w:p w14:paraId="75BD00CB" w14:textId="77777777" w:rsidR="00C604B7" w:rsidRPr="00C604B7" w:rsidRDefault="00C604B7" w:rsidP="00C604B7">
            <w:pPr>
              <w:jc w:val="right"/>
              <w:rPr>
                <w:rFonts w:eastAsia="Times New Roman" w:cs="Calibri"/>
                <w:color w:val="000000"/>
                <w:lang w:eastAsia="en-GB"/>
              </w:rPr>
            </w:pPr>
            <w:r w:rsidRPr="00DE1D66">
              <w:rPr>
                <w:rFonts w:eastAsia="Times New Roman" w:cs="Calibri"/>
                <w:color w:val="000000"/>
                <w:lang w:eastAsia="en-GB"/>
              </w:rPr>
              <w:t>9.52756E-06</w:t>
            </w:r>
          </w:p>
        </w:tc>
      </w:tr>
    </w:tbl>
    <w:p w14:paraId="675AAE4B" w14:textId="77777777" w:rsidR="003A7C17" w:rsidRDefault="003A7C17">
      <w:pPr>
        <w:rPr>
          <w:b/>
        </w:rPr>
      </w:pPr>
    </w:p>
    <w:p w14:paraId="36C01178" w14:textId="03FC2F29" w:rsidR="006E43D2" w:rsidRPr="00F845E7" w:rsidRDefault="006E43D2" w:rsidP="00F845E7">
      <w:pPr>
        <w:pStyle w:val="ListParagraph"/>
        <w:numPr>
          <w:ilvl w:val="0"/>
          <w:numId w:val="24"/>
        </w:numPr>
        <w:rPr>
          <w:rFonts w:eastAsia="Times New Roman" w:cs="Calibri"/>
          <w:color w:val="000000"/>
          <w:lang w:eastAsia="en-GB"/>
        </w:rPr>
      </w:pPr>
      <w:r>
        <w:t xml:space="preserve">We consumed </w:t>
      </w:r>
      <w:r w:rsidR="00F845E7" w:rsidRPr="00F845E7">
        <w:rPr>
          <w:rFonts w:eastAsia="Times New Roman" w:cs="Calibri"/>
          <w:color w:val="000000"/>
          <w:lang w:eastAsia="en-GB"/>
        </w:rPr>
        <w:t xml:space="preserve">0.001639 </w:t>
      </w:r>
      <w:r>
        <w:t>TCO2e</w:t>
      </w:r>
      <w:r w:rsidR="001F59B8">
        <w:t xml:space="preserve"> carbon emissions</w:t>
      </w:r>
      <w:r>
        <w:t xml:space="preserve"> this year through internal printing</w:t>
      </w:r>
    </w:p>
    <w:p w14:paraId="6E5564B6" w14:textId="5C249D73" w:rsidR="006E43D2" w:rsidRDefault="006E43D2" w:rsidP="003A0D2B">
      <w:pPr>
        <w:pStyle w:val="ListParagraph"/>
        <w:numPr>
          <w:ilvl w:val="0"/>
          <w:numId w:val="18"/>
        </w:numPr>
      </w:pPr>
      <w:r>
        <w:t xml:space="preserve">We saved </w:t>
      </w:r>
      <w:r w:rsidR="00F845E7">
        <w:t xml:space="preserve">0.431179TCO2 </w:t>
      </w:r>
      <w:r w:rsidR="001F59B8">
        <w:t xml:space="preserve">carbon emissions </w:t>
      </w:r>
      <w:r>
        <w:t>from reducing internal printing sources this academic year</w:t>
      </w:r>
    </w:p>
    <w:p w14:paraId="5BEC5A44" w14:textId="52DB5776" w:rsidR="003A0D2B" w:rsidRDefault="001F59B8" w:rsidP="003A0D2B">
      <w:pPr>
        <w:pStyle w:val="ListParagraph"/>
        <w:numPr>
          <w:ilvl w:val="0"/>
          <w:numId w:val="18"/>
        </w:numPr>
      </w:pPr>
      <w:r>
        <w:t xml:space="preserve">Reducing internal printing this academic year translates </w:t>
      </w:r>
      <w:r w:rsidR="003A0D2B">
        <w:t>10.886 trees saved</w:t>
      </w:r>
      <w:r w:rsidR="00A555AD">
        <w:t xml:space="preserve"> or </w:t>
      </w:r>
      <w:r w:rsidR="003A0D2B">
        <w:t>236.8</w:t>
      </w:r>
      <w:r w:rsidR="004211C1">
        <w:t xml:space="preserve"> </w:t>
      </w:r>
      <w:r w:rsidR="003A0D2B">
        <w:t xml:space="preserve">kg </w:t>
      </w:r>
      <w:r w:rsidR="004211C1" w:rsidRPr="002F3922">
        <w:t>CO</w:t>
      </w:r>
      <w:r w:rsidR="004211C1">
        <w:rPr>
          <w:vertAlign w:val="subscript"/>
        </w:rPr>
        <w:t>2</w:t>
      </w:r>
      <w:r w:rsidR="004211C1">
        <w:t>e</w:t>
      </w:r>
      <w:r w:rsidR="003A0D2B">
        <w:t>.</w:t>
      </w:r>
    </w:p>
    <w:p w14:paraId="07D0F3DC" w14:textId="4BEDD7F0" w:rsidR="003A0D2B" w:rsidRDefault="003A0D2B" w:rsidP="003A0D2B">
      <w:pPr>
        <w:pStyle w:val="ListParagraph"/>
        <w:numPr>
          <w:ilvl w:val="0"/>
          <w:numId w:val="18"/>
        </w:numPr>
      </w:pPr>
      <w:r>
        <w:t xml:space="preserve">This equals </w:t>
      </w:r>
      <w:r w:rsidRPr="003A0D2B">
        <w:t>28,805</w:t>
      </w:r>
      <w:r>
        <w:t xml:space="preserve"> smart phones charged or 595 miles driven by a passenger car or 262 pounds of coal burned.</w:t>
      </w:r>
    </w:p>
    <w:p w14:paraId="54D61132" w14:textId="77777777" w:rsidR="003A0D2B" w:rsidRDefault="003A0D2B" w:rsidP="003A0D2B">
      <w:pPr>
        <w:pStyle w:val="ListParagraph"/>
      </w:pPr>
    </w:p>
    <w:p w14:paraId="1AE16B17" w14:textId="35D83D46" w:rsidR="003A0D2B" w:rsidRDefault="003A0D2B" w:rsidP="003A0D2B">
      <w:r>
        <w:t>Sources:</w:t>
      </w:r>
    </w:p>
    <w:p w14:paraId="722579A6" w14:textId="2B9F81C7" w:rsidR="004211C1" w:rsidRDefault="004211C1" w:rsidP="004211C1">
      <w:pPr>
        <w:pStyle w:val="ListParagraph"/>
        <w:numPr>
          <w:ilvl w:val="1"/>
          <w:numId w:val="18"/>
        </w:numPr>
      </w:pPr>
      <w:r>
        <w:t xml:space="preserve">Data based on that a tree contains </w:t>
      </w:r>
      <w:r w:rsidR="001F59B8">
        <w:t>16.67 reams of A4</w:t>
      </w:r>
      <w:r>
        <w:t xml:space="preserve"> sized paper (</w:t>
      </w:r>
      <w:hyperlink r:id="rId18" w:history="1">
        <w:r w:rsidRPr="00F03A9E">
          <w:rPr>
            <w:rStyle w:val="Hyperlink"/>
          </w:rPr>
          <w:t>conservatree</w:t>
        </w:r>
      </w:hyperlink>
      <w:r>
        <w:t>)</w:t>
      </w:r>
    </w:p>
    <w:p w14:paraId="22B8B763" w14:textId="77777777" w:rsidR="004211C1" w:rsidRDefault="004211C1" w:rsidP="004211C1">
      <w:pPr>
        <w:pStyle w:val="ListParagraph"/>
        <w:numPr>
          <w:ilvl w:val="1"/>
          <w:numId w:val="18"/>
        </w:numPr>
      </w:pPr>
      <w:r>
        <w:t>Data based on that a tree stores 21.75kg CO</w:t>
      </w:r>
      <w:r>
        <w:rPr>
          <w:vertAlign w:val="subscript"/>
        </w:rPr>
        <w:t>2</w:t>
      </w:r>
    </w:p>
    <w:p w14:paraId="7504E712" w14:textId="7F2A25FC" w:rsidR="00AA414F" w:rsidRDefault="00AA414F">
      <w:pPr>
        <w:rPr>
          <w:b/>
          <w:color w:val="FF0000"/>
        </w:rPr>
      </w:pPr>
    </w:p>
    <w:p w14:paraId="582188E9" w14:textId="533FF1DB" w:rsidR="00AA414F" w:rsidRDefault="001F6A81">
      <w:pPr>
        <w:rPr>
          <w:b/>
          <w:color w:val="FF0000"/>
        </w:rPr>
      </w:pPr>
      <w:r>
        <w:rPr>
          <w:b/>
          <w:color w:val="FF0000"/>
        </w:rPr>
        <w:t>Case Study of Saving:</w:t>
      </w:r>
    </w:p>
    <w:p w14:paraId="0D11AC80" w14:textId="77777777" w:rsidR="001F6A81" w:rsidRPr="001F6A81" w:rsidRDefault="001F6A81" w:rsidP="001F6A81">
      <w:pPr>
        <w:rPr>
          <w:rFonts w:eastAsia="Times New Roman" w:cs="Calibri"/>
          <w:color w:val="000000"/>
          <w:lang w:eastAsia="en-GB"/>
        </w:rPr>
      </w:pPr>
      <w:r w:rsidRPr="001F6A81">
        <w:rPr>
          <w:rFonts w:eastAsia="Times New Roman" w:cs="Calibri"/>
          <w:color w:val="000000"/>
          <w:lang w:eastAsia="en-GB"/>
        </w:rPr>
        <w:t>The Opportunities Team will switch in person elections for Club and Society Committee positions to online paperless elections,</w:t>
      </w:r>
      <w:r w:rsidRPr="001F6A81">
        <w:rPr>
          <w:rFonts w:eastAsia="Times New Roman" w:cs="Calibri"/>
          <w:color w:val="000000"/>
          <w:lang w:eastAsia="en-GB"/>
        </w:rPr>
        <w:br/>
      </w:r>
      <w:r w:rsidRPr="001F6A81">
        <w:rPr>
          <w:rFonts w:eastAsia="Times New Roman" w:cs="Calibri"/>
          <w:color w:val="000000"/>
          <w:lang w:eastAsia="en-GB"/>
        </w:rPr>
        <w:br/>
        <w:t>- 7523 eligible voters across Sports and Societies</w:t>
      </w:r>
      <w:r w:rsidRPr="001F6A81">
        <w:rPr>
          <w:rFonts w:eastAsia="Times New Roman" w:cs="Calibri"/>
          <w:color w:val="000000"/>
          <w:lang w:eastAsia="en-GB"/>
        </w:rPr>
        <w:br/>
        <w:t>- An average of 5 positions voted on per person</w:t>
      </w:r>
      <w:r w:rsidRPr="001F6A81">
        <w:rPr>
          <w:rFonts w:eastAsia="Times New Roman" w:cs="Calibri"/>
          <w:color w:val="000000"/>
          <w:lang w:eastAsia="en-GB"/>
        </w:rPr>
        <w:br/>
        <w:t>- 37,615 possible votes cast</w:t>
      </w:r>
      <w:r w:rsidRPr="001F6A81">
        <w:rPr>
          <w:rFonts w:eastAsia="Times New Roman" w:cs="Calibri"/>
          <w:color w:val="000000"/>
          <w:lang w:eastAsia="en-GB"/>
        </w:rPr>
        <w:br/>
        <w:t>- ½ a sheet of A4 per vote</w:t>
      </w:r>
      <w:r w:rsidRPr="001F6A81">
        <w:rPr>
          <w:rFonts w:eastAsia="Times New Roman" w:cs="Calibri"/>
          <w:color w:val="000000"/>
          <w:lang w:eastAsia="en-GB"/>
        </w:rPr>
        <w:br/>
        <w:t>- 18,808 SHEETS OF A4 PAPER SAVED</w:t>
      </w:r>
      <w:r w:rsidRPr="001F6A81">
        <w:rPr>
          <w:rFonts w:eastAsia="Times New Roman" w:cs="Calibri"/>
          <w:color w:val="000000"/>
          <w:lang w:eastAsia="en-GB"/>
        </w:rPr>
        <w:br/>
        <w:t>- 1 TREE = 8,333 SHEETS OF A4 PAPER</w:t>
      </w:r>
      <w:r w:rsidRPr="001F6A81">
        <w:rPr>
          <w:rFonts w:eastAsia="Times New Roman" w:cs="Calibri"/>
          <w:color w:val="000000"/>
          <w:lang w:eastAsia="en-GB"/>
        </w:rPr>
        <w:br/>
        <w:t xml:space="preserve">- 2.25 TREES SAVED </w:t>
      </w:r>
    </w:p>
    <w:p w14:paraId="7D4F7B5A" w14:textId="0E2E9DEE" w:rsidR="00CE6707" w:rsidRDefault="00CE6707">
      <w:pPr>
        <w:rPr>
          <w:b/>
          <w:color w:val="FF0000"/>
        </w:rPr>
      </w:pPr>
    </w:p>
    <w:p w14:paraId="54C5547F" w14:textId="77777777" w:rsidR="00CE6707" w:rsidRDefault="00CE6707" w:rsidP="00CE6707">
      <w:pPr>
        <w:rPr>
          <w:b/>
          <w:color w:val="FF0000"/>
        </w:rPr>
      </w:pPr>
    </w:p>
    <w:p w14:paraId="5BE62F18" w14:textId="4929699C" w:rsidR="00CE6707" w:rsidRPr="00CE6707" w:rsidRDefault="00CE6707" w:rsidP="00CE6707">
      <w:pPr>
        <w:rPr>
          <w:b/>
        </w:rPr>
      </w:pPr>
      <w:r w:rsidRPr="00CE6707">
        <w:rPr>
          <w:b/>
        </w:rPr>
        <w:t>Welcome Guide</w:t>
      </w:r>
    </w:p>
    <w:p w14:paraId="28A98363" w14:textId="77777777" w:rsidR="00CE6707" w:rsidRPr="00CE6707" w:rsidRDefault="00CE6707" w:rsidP="00CE6707">
      <w:pPr>
        <w:rPr>
          <w:b/>
        </w:rPr>
      </w:pPr>
    </w:p>
    <w:tbl>
      <w:tblPr>
        <w:tblW w:w="9824" w:type="dxa"/>
        <w:tblInd w:w="-5" w:type="dxa"/>
        <w:tblLook w:val="04A0" w:firstRow="1" w:lastRow="0" w:firstColumn="1" w:lastColumn="0" w:noHBand="0" w:noVBand="1"/>
      </w:tblPr>
      <w:tblGrid>
        <w:gridCol w:w="1346"/>
        <w:gridCol w:w="1302"/>
        <w:gridCol w:w="1767"/>
        <w:gridCol w:w="1047"/>
        <w:gridCol w:w="1701"/>
        <w:gridCol w:w="1614"/>
        <w:gridCol w:w="1047"/>
      </w:tblGrid>
      <w:tr w:rsidR="00CE6707" w:rsidRPr="00CE6707" w14:paraId="0D2203A1" w14:textId="77777777" w:rsidTr="00B61C86">
        <w:trPr>
          <w:trHeight w:val="219"/>
        </w:trPr>
        <w:tc>
          <w:tcPr>
            <w:tcW w:w="1346" w:type="dxa"/>
            <w:tcBorders>
              <w:top w:val="single" w:sz="4" w:space="0" w:color="9BC2E6"/>
              <w:left w:val="single" w:sz="4" w:space="0" w:color="9BC2E6"/>
              <w:bottom w:val="single" w:sz="4" w:space="0" w:color="9BC2E6"/>
              <w:right w:val="nil"/>
            </w:tcBorders>
            <w:shd w:val="clear" w:color="5B9BD5" w:fill="5B9BD5"/>
            <w:noWrap/>
            <w:vAlign w:val="bottom"/>
            <w:hideMark/>
          </w:tcPr>
          <w:p w14:paraId="0A223460" w14:textId="77777777" w:rsidR="00CE6707" w:rsidRPr="00CE6707" w:rsidRDefault="00CE6707" w:rsidP="00B61C86">
            <w:pPr>
              <w:rPr>
                <w:rFonts w:eastAsia="Times New Roman"/>
                <w:b/>
                <w:bCs/>
                <w:color w:val="FFFFFF"/>
                <w:lang w:eastAsia="en-GB"/>
              </w:rPr>
            </w:pPr>
            <w:r w:rsidRPr="00CE6707">
              <w:rPr>
                <w:rFonts w:eastAsia="Times New Roman"/>
                <w:b/>
                <w:bCs/>
                <w:color w:val="FFFFFF"/>
                <w:lang w:eastAsia="en-GB"/>
              </w:rPr>
              <w:t>Media</w:t>
            </w:r>
          </w:p>
        </w:tc>
        <w:tc>
          <w:tcPr>
            <w:tcW w:w="1302" w:type="dxa"/>
            <w:tcBorders>
              <w:top w:val="single" w:sz="4" w:space="0" w:color="9BC2E6"/>
              <w:left w:val="nil"/>
              <w:bottom w:val="single" w:sz="4" w:space="0" w:color="9BC2E6"/>
              <w:right w:val="nil"/>
            </w:tcBorders>
            <w:shd w:val="clear" w:color="5B9BD5" w:fill="5B9BD5"/>
            <w:noWrap/>
            <w:vAlign w:val="bottom"/>
            <w:hideMark/>
          </w:tcPr>
          <w:p w14:paraId="5D3FFE52" w14:textId="77777777" w:rsidR="00CE6707" w:rsidRPr="00CE6707" w:rsidRDefault="00CE6707" w:rsidP="00B61C86">
            <w:pPr>
              <w:rPr>
                <w:rFonts w:eastAsia="Times New Roman"/>
                <w:b/>
                <w:bCs/>
                <w:color w:val="FFFFFF"/>
                <w:lang w:eastAsia="en-GB"/>
              </w:rPr>
            </w:pPr>
            <w:r w:rsidRPr="00CE6707">
              <w:rPr>
                <w:rFonts w:eastAsia="Times New Roman"/>
                <w:b/>
                <w:bCs/>
                <w:color w:val="FFFFFF"/>
                <w:lang w:eastAsia="en-GB"/>
              </w:rPr>
              <w:t>Year</w:t>
            </w:r>
          </w:p>
        </w:tc>
        <w:tc>
          <w:tcPr>
            <w:tcW w:w="1767" w:type="dxa"/>
            <w:tcBorders>
              <w:top w:val="single" w:sz="4" w:space="0" w:color="9BC2E6"/>
              <w:left w:val="nil"/>
              <w:bottom w:val="single" w:sz="4" w:space="0" w:color="9BC2E6"/>
              <w:right w:val="nil"/>
            </w:tcBorders>
            <w:shd w:val="clear" w:color="5B9BD5" w:fill="5B9BD5"/>
            <w:noWrap/>
            <w:vAlign w:val="bottom"/>
            <w:hideMark/>
          </w:tcPr>
          <w:p w14:paraId="7B0C7982" w14:textId="77777777" w:rsidR="00CE6707" w:rsidRPr="00CE6707" w:rsidRDefault="00CE6707" w:rsidP="00B61C86">
            <w:pPr>
              <w:rPr>
                <w:rFonts w:eastAsia="Times New Roman"/>
                <w:b/>
                <w:bCs/>
                <w:color w:val="FFFFFF"/>
                <w:lang w:eastAsia="en-GB"/>
              </w:rPr>
            </w:pPr>
            <w:r w:rsidRPr="00CE6707">
              <w:rPr>
                <w:rFonts w:eastAsia="Times New Roman"/>
                <w:b/>
                <w:bCs/>
                <w:color w:val="FFFFFF"/>
                <w:lang w:eastAsia="en-GB"/>
              </w:rPr>
              <w:t>Item Quantity</w:t>
            </w:r>
          </w:p>
        </w:tc>
        <w:tc>
          <w:tcPr>
            <w:tcW w:w="1047" w:type="dxa"/>
            <w:tcBorders>
              <w:top w:val="single" w:sz="4" w:space="0" w:color="9BC2E6"/>
              <w:left w:val="nil"/>
              <w:bottom w:val="single" w:sz="4" w:space="0" w:color="9BC2E6"/>
              <w:right w:val="nil"/>
            </w:tcBorders>
            <w:shd w:val="clear" w:color="5B9BD5" w:fill="5B9BD5"/>
            <w:noWrap/>
            <w:vAlign w:val="bottom"/>
            <w:hideMark/>
          </w:tcPr>
          <w:p w14:paraId="289E7BBF" w14:textId="77777777" w:rsidR="00CE6707" w:rsidRPr="00CE6707" w:rsidRDefault="00CE6707" w:rsidP="00B61C86">
            <w:pPr>
              <w:rPr>
                <w:rFonts w:eastAsia="Times New Roman"/>
                <w:b/>
                <w:bCs/>
                <w:color w:val="FFFFFF"/>
                <w:lang w:eastAsia="en-GB"/>
              </w:rPr>
            </w:pPr>
            <w:r w:rsidRPr="00CE6707">
              <w:rPr>
                <w:rFonts w:eastAsia="Times New Roman"/>
                <w:b/>
                <w:bCs/>
                <w:color w:val="FFFFFF"/>
                <w:lang w:eastAsia="en-GB"/>
              </w:rPr>
              <w:t>Size</w:t>
            </w:r>
          </w:p>
        </w:tc>
        <w:tc>
          <w:tcPr>
            <w:tcW w:w="1701" w:type="dxa"/>
            <w:tcBorders>
              <w:top w:val="single" w:sz="4" w:space="0" w:color="9BC2E6"/>
              <w:left w:val="nil"/>
              <w:bottom w:val="single" w:sz="4" w:space="0" w:color="9BC2E6"/>
              <w:right w:val="nil"/>
            </w:tcBorders>
            <w:shd w:val="clear" w:color="5B9BD5" w:fill="5B9BD5"/>
            <w:noWrap/>
            <w:vAlign w:val="bottom"/>
            <w:hideMark/>
          </w:tcPr>
          <w:p w14:paraId="62FE0A41" w14:textId="77777777" w:rsidR="00CE6707" w:rsidRPr="00CE6707" w:rsidRDefault="00CE6707" w:rsidP="00B61C86">
            <w:pPr>
              <w:rPr>
                <w:rFonts w:eastAsia="Times New Roman"/>
                <w:b/>
                <w:bCs/>
                <w:color w:val="FFFFFF"/>
                <w:lang w:eastAsia="en-GB"/>
              </w:rPr>
            </w:pPr>
            <w:r w:rsidRPr="00CE6707">
              <w:rPr>
                <w:rFonts w:eastAsia="Times New Roman"/>
                <w:b/>
                <w:bCs/>
                <w:color w:val="FFFFFF"/>
                <w:lang w:eastAsia="en-GB"/>
              </w:rPr>
              <w:t>Printed Sides</w:t>
            </w:r>
          </w:p>
        </w:tc>
        <w:tc>
          <w:tcPr>
            <w:tcW w:w="1614" w:type="dxa"/>
            <w:tcBorders>
              <w:top w:val="single" w:sz="4" w:space="0" w:color="9BC2E6"/>
              <w:left w:val="nil"/>
              <w:bottom w:val="single" w:sz="4" w:space="0" w:color="9BC2E6"/>
              <w:right w:val="nil"/>
            </w:tcBorders>
            <w:shd w:val="clear" w:color="5B9BD5" w:fill="5B9BD5"/>
            <w:noWrap/>
            <w:vAlign w:val="bottom"/>
            <w:hideMark/>
          </w:tcPr>
          <w:p w14:paraId="46DC3E79" w14:textId="77777777" w:rsidR="00CE6707" w:rsidRPr="00CE6707" w:rsidRDefault="00CE6707" w:rsidP="00B61C86">
            <w:pPr>
              <w:rPr>
                <w:rFonts w:eastAsia="Times New Roman"/>
                <w:b/>
                <w:bCs/>
                <w:color w:val="FFFFFF"/>
                <w:lang w:eastAsia="en-GB"/>
              </w:rPr>
            </w:pPr>
            <w:r w:rsidRPr="00CE6707">
              <w:rPr>
                <w:rFonts w:eastAsia="Times New Roman"/>
                <w:b/>
                <w:bCs/>
                <w:color w:val="FFFFFF"/>
                <w:lang w:eastAsia="en-GB"/>
              </w:rPr>
              <w:t>Single Pages</w:t>
            </w:r>
          </w:p>
        </w:tc>
        <w:tc>
          <w:tcPr>
            <w:tcW w:w="1047" w:type="dxa"/>
            <w:tcBorders>
              <w:top w:val="single" w:sz="4" w:space="0" w:color="9BC2E6"/>
              <w:left w:val="nil"/>
              <w:bottom w:val="single" w:sz="4" w:space="0" w:color="9BC2E6"/>
              <w:right w:val="single" w:sz="4" w:space="0" w:color="9BC2E6"/>
            </w:tcBorders>
            <w:shd w:val="clear" w:color="5B9BD5" w:fill="5B9BD5"/>
            <w:noWrap/>
            <w:vAlign w:val="bottom"/>
            <w:hideMark/>
          </w:tcPr>
          <w:p w14:paraId="0A558027" w14:textId="77777777" w:rsidR="00CE6707" w:rsidRPr="00CE6707" w:rsidRDefault="00CE6707" w:rsidP="00B61C86">
            <w:pPr>
              <w:rPr>
                <w:rFonts w:eastAsia="Times New Roman"/>
                <w:b/>
                <w:bCs/>
                <w:color w:val="FFFFFF"/>
                <w:lang w:eastAsia="en-GB"/>
              </w:rPr>
            </w:pPr>
            <w:r w:rsidRPr="00CE6707">
              <w:rPr>
                <w:rFonts w:eastAsia="Times New Roman"/>
                <w:b/>
                <w:bCs/>
                <w:color w:val="FFFFFF"/>
                <w:lang w:eastAsia="en-GB"/>
              </w:rPr>
              <w:t>A5 Equiv. (pages)</w:t>
            </w:r>
          </w:p>
        </w:tc>
      </w:tr>
      <w:tr w:rsidR="00CE6707" w:rsidRPr="00CE6707" w14:paraId="539CC8A3" w14:textId="77777777" w:rsidTr="00B61C86">
        <w:trPr>
          <w:trHeight w:val="219"/>
        </w:trPr>
        <w:tc>
          <w:tcPr>
            <w:tcW w:w="1346" w:type="dxa"/>
            <w:tcBorders>
              <w:top w:val="single" w:sz="4" w:space="0" w:color="9BC2E6"/>
              <w:left w:val="single" w:sz="4" w:space="0" w:color="9BC2E6"/>
              <w:bottom w:val="single" w:sz="4" w:space="0" w:color="9BC2E6"/>
              <w:right w:val="nil"/>
            </w:tcBorders>
            <w:shd w:val="clear" w:color="5B9BD5" w:fill="5B9BD5"/>
            <w:noWrap/>
            <w:vAlign w:val="bottom"/>
          </w:tcPr>
          <w:p w14:paraId="6CF1F873" w14:textId="77777777" w:rsidR="00CE6707" w:rsidRPr="00CE6707" w:rsidRDefault="00CE6707" w:rsidP="00B61C86">
            <w:pPr>
              <w:rPr>
                <w:rFonts w:eastAsia="Times New Roman"/>
                <w:b/>
                <w:bCs/>
                <w:color w:val="FFFFFF"/>
                <w:lang w:eastAsia="en-GB"/>
              </w:rPr>
            </w:pPr>
          </w:p>
        </w:tc>
        <w:tc>
          <w:tcPr>
            <w:tcW w:w="1302" w:type="dxa"/>
            <w:tcBorders>
              <w:top w:val="single" w:sz="4" w:space="0" w:color="9BC2E6"/>
              <w:left w:val="nil"/>
              <w:bottom w:val="single" w:sz="4" w:space="0" w:color="9BC2E6"/>
              <w:right w:val="nil"/>
            </w:tcBorders>
            <w:shd w:val="clear" w:color="5B9BD5" w:fill="5B9BD5"/>
            <w:noWrap/>
            <w:vAlign w:val="bottom"/>
          </w:tcPr>
          <w:p w14:paraId="19D54020" w14:textId="77777777" w:rsidR="00CE6707" w:rsidRPr="00CE6707" w:rsidRDefault="00CE6707" w:rsidP="00B61C86">
            <w:pPr>
              <w:rPr>
                <w:rFonts w:eastAsia="Times New Roman"/>
                <w:b/>
                <w:bCs/>
                <w:color w:val="FFFFFF"/>
                <w:lang w:eastAsia="en-GB"/>
              </w:rPr>
            </w:pPr>
          </w:p>
        </w:tc>
        <w:tc>
          <w:tcPr>
            <w:tcW w:w="1767" w:type="dxa"/>
            <w:tcBorders>
              <w:top w:val="single" w:sz="4" w:space="0" w:color="9BC2E6"/>
              <w:left w:val="nil"/>
              <w:bottom w:val="single" w:sz="4" w:space="0" w:color="9BC2E6"/>
              <w:right w:val="nil"/>
            </w:tcBorders>
            <w:shd w:val="clear" w:color="5B9BD5" w:fill="5B9BD5"/>
            <w:noWrap/>
            <w:vAlign w:val="bottom"/>
          </w:tcPr>
          <w:p w14:paraId="2509D847" w14:textId="77777777" w:rsidR="00CE6707" w:rsidRPr="00CE6707" w:rsidRDefault="00CE6707" w:rsidP="00B61C86">
            <w:pPr>
              <w:rPr>
                <w:rFonts w:eastAsia="Times New Roman"/>
                <w:b/>
                <w:bCs/>
                <w:color w:val="FFFFFF"/>
                <w:lang w:eastAsia="en-GB"/>
              </w:rPr>
            </w:pPr>
          </w:p>
        </w:tc>
        <w:tc>
          <w:tcPr>
            <w:tcW w:w="1047" w:type="dxa"/>
            <w:tcBorders>
              <w:top w:val="single" w:sz="4" w:space="0" w:color="9BC2E6"/>
              <w:left w:val="nil"/>
              <w:bottom w:val="single" w:sz="4" w:space="0" w:color="9BC2E6"/>
              <w:right w:val="nil"/>
            </w:tcBorders>
            <w:shd w:val="clear" w:color="5B9BD5" w:fill="5B9BD5"/>
            <w:noWrap/>
            <w:vAlign w:val="bottom"/>
          </w:tcPr>
          <w:p w14:paraId="05BAEEAB" w14:textId="77777777" w:rsidR="00CE6707" w:rsidRPr="00CE6707" w:rsidRDefault="00CE6707" w:rsidP="00B61C86">
            <w:pPr>
              <w:rPr>
                <w:rFonts w:eastAsia="Times New Roman"/>
                <w:b/>
                <w:bCs/>
                <w:color w:val="FFFFFF"/>
                <w:lang w:eastAsia="en-GB"/>
              </w:rPr>
            </w:pPr>
          </w:p>
        </w:tc>
        <w:tc>
          <w:tcPr>
            <w:tcW w:w="1701" w:type="dxa"/>
            <w:tcBorders>
              <w:top w:val="single" w:sz="4" w:space="0" w:color="9BC2E6"/>
              <w:left w:val="nil"/>
              <w:bottom w:val="single" w:sz="4" w:space="0" w:color="9BC2E6"/>
              <w:right w:val="nil"/>
            </w:tcBorders>
            <w:shd w:val="clear" w:color="5B9BD5" w:fill="5B9BD5"/>
            <w:noWrap/>
            <w:vAlign w:val="bottom"/>
          </w:tcPr>
          <w:p w14:paraId="6F62C58C" w14:textId="77777777" w:rsidR="00CE6707" w:rsidRPr="00CE6707" w:rsidRDefault="00CE6707" w:rsidP="00B61C86">
            <w:pPr>
              <w:rPr>
                <w:rFonts w:eastAsia="Times New Roman"/>
                <w:b/>
                <w:bCs/>
                <w:color w:val="FFFFFF"/>
                <w:lang w:eastAsia="en-GB"/>
              </w:rPr>
            </w:pPr>
          </w:p>
        </w:tc>
        <w:tc>
          <w:tcPr>
            <w:tcW w:w="1614" w:type="dxa"/>
            <w:tcBorders>
              <w:top w:val="single" w:sz="4" w:space="0" w:color="9BC2E6"/>
              <w:left w:val="nil"/>
              <w:bottom w:val="single" w:sz="4" w:space="0" w:color="9BC2E6"/>
              <w:right w:val="nil"/>
            </w:tcBorders>
            <w:shd w:val="clear" w:color="5B9BD5" w:fill="5B9BD5"/>
            <w:noWrap/>
            <w:vAlign w:val="bottom"/>
          </w:tcPr>
          <w:p w14:paraId="3B418B3D" w14:textId="77777777" w:rsidR="00CE6707" w:rsidRPr="00CE6707" w:rsidRDefault="00CE6707" w:rsidP="00B61C86">
            <w:pPr>
              <w:rPr>
                <w:rFonts w:eastAsia="Times New Roman"/>
                <w:b/>
                <w:bCs/>
                <w:color w:val="FFFFFF"/>
                <w:lang w:eastAsia="en-GB"/>
              </w:rPr>
            </w:pPr>
          </w:p>
        </w:tc>
        <w:tc>
          <w:tcPr>
            <w:tcW w:w="1047" w:type="dxa"/>
            <w:tcBorders>
              <w:top w:val="single" w:sz="4" w:space="0" w:color="9BC2E6"/>
              <w:left w:val="nil"/>
              <w:bottom w:val="single" w:sz="4" w:space="0" w:color="9BC2E6"/>
              <w:right w:val="single" w:sz="4" w:space="0" w:color="9BC2E6"/>
            </w:tcBorders>
            <w:shd w:val="clear" w:color="5B9BD5" w:fill="5B9BD5"/>
            <w:noWrap/>
            <w:vAlign w:val="bottom"/>
          </w:tcPr>
          <w:p w14:paraId="5C8774E8" w14:textId="77777777" w:rsidR="00CE6707" w:rsidRPr="00CE6707" w:rsidRDefault="00CE6707" w:rsidP="00B61C86">
            <w:pPr>
              <w:rPr>
                <w:rFonts w:eastAsia="Times New Roman"/>
                <w:b/>
                <w:bCs/>
                <w:color w:val="FFFFFF"/>
                <w:lang w:eastAsia="en-GB"/>
              </w:rPr>
            </w:pPr>
          </w:p>
        </w:tc>
      </w:tr>
      <w:tr w:rsidR="00CE6707" w:rsidRPr="00F845E7" w14:paraId="0B3516C5" w14:textId="77777777" w:rsidTr="00B61C86">
        <w:trPr>
          <w:trHeight w:val="657"/>
        </w:trPr>
        <w:tc>
          <w:tcPr>
            <w:tcW w:w="1346" w:type="dxa"/>
            <w:tcBorders>
              <w:top w:val="single" w:sz="4" w:space="0" w:color="9BC2E6"/>
              <w:left w:val="single" w:sz="4" w:space="0" w:color="9BC2E6"/>
              <w:bottom w:val="single" w:sz="4" w:space="0" w:color="9BC2E6"/>
              <w:right w:val="nil"/>
            </w:tcBorders>
            <w:shd w:val="clear" w:color="DDEBF7" w:fill="DDEBF7"/>
            <w:noWrap/>
            <w:vAlign w:val="bottom"/>
            <w:hideMark/>
          </w:tcPr>
          <w:p w14:paraId="40CA05AF" w14:textId="77777777" w:rsidR="00CE6707" w:rsidRPr="00F845E7" w:rsidRDefault="00CE6707" w:rsidP="00B61C86">
            <w:pPr>
              <w:rPr>
                <w:rFonts w:eastAsia="Times New Roman"/>
                <w:color w:val="000000"/>
                <w:lang w:eastAsia="en-GB"/>
              </w:rPr>
            </w:pPr>
            <w:r w:rsidRPr="00F845E7">
              <w:rPr>
                <w:rFonts w:eastAsia="Times New Roman"/>
                <w:color w:val="000000"/>
                <w:lang w:eastAsia="en-GB"/>
              </w:rPr>
              <w:t>Welcome Guide</w:t>
            </w:r>
          </w:p>
        </w:tc>
        <w:tc>
          <w:tcPr>
            <w:tcW w:w="1302" w:type="dxa"/>
            <w:tcBorders>
              <w:top w:val="single" w:sz="4" w:space="0" w:color="9BC2E6"/>
              <w:left w:val="nil"/>
              <w:bottom w:val="single" w:sz="4" w:space="0" w:color="9BC2E6"/>
              <w:right w:val="nil"/>
            </w:tcBorders>
            <w:shd w:val="clear" w:color="DDEBF7" w:fill="DDEBF7"/>
            <w:noWrap/>
            <w:vAlign w:val="bottom"/>
            <w:hideMark/>
          </w:tcPr>
          <w:p w14:paraId="2148D6B4" w14:textId="77777777" w:rsidR="00CE6707" w:rsidRPr="00F845E7" w:rsidRDefault="00CE6707" w:rsidP="00B61C86">
            <w:pPr>
              <w:rPr>
                <w:rFonts w:eastAsia="Times New Roman"/>
                <w:color w:val="000000"/>
                <w:lang w:eastAsia="en-GB"/>
              </w:rPr>
            </w:pPr>
            <w:r w:rsidRPr="00F845E7">
              <w:rPr>
                <w:rFonts w:eastAsia="Times New Roman"/>
                <w:color w:val="000000"/>
                <w:lang w:eastAsia="en-GB"/>
              </w:rPr>
              <w:t>2019/2020</w:t>
            </w:r>
          </w:p>
        </w:tc>
        <w:tc>
          <w:tcPr>
            <w:tcW w:w="1767" w:type="dxa"/>
            <w:tcBorders>
              <w:top w:val="single" w:sz="4" w:space="0" w:color="9BC2E6"/>
              <w:left w:val="nil"/>
              <w:bottom w:val="single" w:sz="4" w:space="0" w:color="9BC2E6"/>
              <w:right w:val="nil"/>
            </w:tcBorders>
            <w:shd w:val="clear" w:color="DDEBF7" w:fill="DDEBF7"/>
            <w:noWrap/>
            <w:vAlign w:val="bottom"/>
            <w:hideMark/>
          </w:tcPr>
          <w:p w14:paraId="02617FDA" w14:textId="77777777" w:rsidR="00CE6707" w:rsidRPr="00F845E7" w:rsidRDefault="00CE6707" w:rsidP="00B61C86">
            <w:pPr>
              <w:jc w:val="right"/>
              <w:rPr>
                <w:rFonts w:eastAsia="Times New Roman"/>
                <w:color w:val="000000"/>
                <w:lang w:eastAsia="en-GB"/>
              </w:rPr>
            </w:pPr>
            <w:r w:rsidRPr="00F845E7">
              <w:rPr>
                <w:rFonts w:eastAsia="Times New Roman"/>
                <w:color w:val="000000"/>
                <w:lang w:eastAsia="en-GB"/>
              </w:rPr>
              <w:t>7.500</w:t>
            </w:r>
          </w:p>
        </w:tc>
        <w:tc>
          <w:tcPr>
            <w:tcW w:w="1047" w:type="dxa"/>
            <w:tcBorders>
              <w:top w:val="single" w:sz="4" w:space="0" w:color="9BC2E6"/>
              <w:left w:val="nil"/>
              <w:bottom w:val="single" w:sz="4" w:space="0" w:color="9BC2E6"/>
              <w:right w:val="nil"/>
            </w:tcBorders>
            <w:shd w:val="clear" w:color="DDEBF7" w:fill="DDEBF7"/>
            <w:vAlign w:val="bottom"/>
            <w:hideMark/>
          </w:tcPr>
          <w:p w14:paraId="7172741B" w14:textId="77777777" w:rsidR="00CE6707" w:rsidRPr="00F845E7" w:rsidRDefault="00CE6707" w:rsidP="00B61C86">
            <w:pPr>
              <w:rPr>
                <w:rFonts w:eastAsia="Times New Roman"/>
                <w:color w:val="000000"/>
                <w:lang w:eastAsia="en-GB"/>
              </w:rPr>
            </w:pPr>
            <w:r w:rsidRPr="00F845E7">
              <w:rPr>
                <w:rFonts w:eastAsia="Times New Roman"/>
                <w:color w:val="000000"/>
                <w:lang w:eastAsia="en-GB"/>
              </w:rPr>
              <w:t>A5</w:t>
            </w:r>
          </w:p>
        </w:tc>
        <w:tc>
          <w:tcPr>
            <w:tcW w:w="1701" w:type="dxa"/>
            <w:tcBorders>
              <w:top w:val="single" w:sz="4" w:space="0" w:color="9BC2E6"/>
              <w:left w:val="nil"/>
              <w:bottom w:val="single" w:sz="4" w:space="0" w:color="9BC2E6"/>
              <w:right w:val="nil"/>
            </w:tcBorders>
            <w:shd w:val="clear" w:color="DDEBF7" w:fill="DDEBF7"/>
            <w:noWrap/>
            <w:vAlign w:val="bottom"/>
            <w:hideMark/>
          </w:tcPr>
          <w:p w14:paraId="4EDD2C91" w14:textId="77777777" w:rsidR="00CE6707" w:rsidRPr="00F845E7" w:rsidRDefault="00CE6707" w:rsidP="00B61C86">
            <w:pPr>
              <w:jc w:val="right"/>
              <w:rPr>
                <w:rFonts w:eastAsia="Times New Roman"/>
                <w:color w:val="000000"/>
                <w:lang w:eastAsia="en-GB"/>
              </w:rPr>
            </w:pPr>
            <w:r w:rsidRPr="00F845E7">
              <w:rPr>
                <w:rFonts w:eastAsia="Times New Roman"/>
                <w:color w:val="000000"/>
                <w:lang w:eastAsia="en-GB"/>
              </w:rPr>
              <w:t>32</w:t>
            </w:r>
          </w:p>
        </w:tc>
        <w:tc>
          <w:tcPr>
            <w:tcW w:w="1614" w:type="dxa"/>
            <w:tcBorders>
              <w:top w:val="single" w:sz="4" w:space="0" w:color="9BC2E6"/>
              <w:left w:val="nil"/>
              <w:bottom w:val="single" w:sz="4" w:space="0" w:color="9BC2E6"/>
              <w:right w:val="nil"/>
            </w:tcBorders>
            <w:shd w:val="clear" w:color="DDEBF7" w:fill="DDEBF7"/>
            <w:noWrap/>
            <w:vAlign w:val="bottom"/>
            <w:hideMark/>
          </w:tcPr>
          <w:p w14:paraId="160391B7" w14:textId="77777777" w:rsidR="00CE6707" w:rsidRPr="00F845E7" w:rsidRDefault="00CE6707" w:rsidP="00B61C86">
            <w:pPr>
              <w:jc w:val="right"/>
              <w:rPr>
                <w:rFonts w:eastAsia="Times New Roman"/>
                <w:color w:val="000000"/>
                <w:lang w:eastAsia="en-GB"/>
              </w:rPr>
            </w:pPr>
            <w:r w:rsidRPr="00F845E7">
              <w:rPr>
                <w:rFonts w:eastAsia="Times New Roman"/>
                <w:color w:val="000000"/>
                <w:lang w:eastAsia="en-GB"/>
              </w:rPr>
              <w:t>16</w:t>
            </w:r>
          </w:p>
        </w:tc>
        <w:tc>
          <w:tcPr>
            <w:tcW w:w="1047" w:type="dxa"/>
            <w:tcBorders>
              <w:top w:val="single" w:sz="4" w:space="0" w:color="9BC2E6"/>
              <w:left w:val="nil"/>
              <w:bottom w:val="single" w:sz="4" w:space="0" w:color="9BC2E6"/>
              <w:right w:val="single" w:sz="4" w:space="0" w:color="9BC2E6"/>
            </w:tcBorders>
            <w:shd w:val="clear" w:color="DDEBF7" w:fill="DDEBF7"/>
            <w:noWrap/>
            <w:vAlign w:val="bottom"/>
            <w:hideMark/>
          </w:tcPr>
          <w:p w14:paraId="21F9E78F" w14:textId="77777777" w:rsidR="00CE6707" w:rsidRPr="00F845E7" w:rsidRDefault="00CE6707" w:rsidP="00B61C86">
            <w:pPr>
              <w:jc w:val="right"/>
              <w:rPr>
                <w:rFonts w:eastAsia="Times New Roman"/>
                <w:color w:val="000000"/>
                <w:lang w:eastAsia="en-GB"/>
              </w:rPr>
            </w:pPr>
            <w:r w:rsidRPr="00F845E7">
              <w:rPr>
                <w:rFonts w:eastAsia="Times New Roman"/>
                <w:color w:val="000000"/>
                <w:lang w:eastAsia="en-GB"/>
              </w:rPr>
              <w:t>120,000</w:t>
            </w:r>
          </w:p>
        </w:tc>
      </w:tr>
      <w:tr w:rsidR="00CE6707" w:rsidRPr="00F845E7" w14:paraId="63DC6D13" w14:textId="77777777" w:rsidTr="00B61C86">
        <w:trPr>
          <w:trHeight w:val="219"/>
        </w:trPr>
        <w:tc>
          <w:tcPr>
            <w:tcW w:w="1346" w:type="dxa"/>
            <w:tcBorders>
              <w:top w:val="single" w:sz="4" w:space="0" w:color="9BC2E6"/>
              <w:left w:val="single" w:sz="4" w:space="0" w:color="9BC2E6"/>
              <w:bottom w:val="single" w:sz="4" w:space="0" w:color="9BC2E6"/>
              <w:right w:val="nil"/>
            </w:tcBorders>
            <w:shd w:val="clear" w:color="auto" w:fill="auto"/>
            <w:noWrap/>
            <w:vAlign w:val="bottom"/>
            <w:hideMark/>
          </w:tcPr>
          <w:p w14:paraId="0EB7316D" w14:textId="77777777" w:rsidR="00CE6707" w:rsidRPr="00F845E7" w:rsidRDefault="00CE6707" w:rsidP="00B61C86">
            <w:pPr>
              <w:rPr>
                <w:rFonts w:eastAsia="Times New Roman"/>
                <w:color w:val="000000"/>
                <w:lang w:eastAsia="en-GB"/>
              </w:rPr>
            </w:pPr>
            <w:r w:rsidRPr="00F845E7">
              <w:rPr>
                <w:rFonts w:eastAsia="Times New Roman"/>
                <w:color w:val="000000"/>
                <w:lang w:eastAsia="en-GB"/>
              </w:rPr>
              <w:t>Digital Welcome Guide</w:t>
            </w:r>
          </w:p>
        </w:tc>
        <w:tc>
          <w:tcPr>
            <w:tcW w:w="1302" w:type="dxa"/>
            <w:tcBorders>
              <w:top w:val="single" w:sz="4" w:space="0" w:color="9BC2E6"/>
              <w:left w:val="nil"/>
              <w:bottom w:val="single" w:sz="4" w:space="0" w:color="9BC2E6"/>
              <w:right w:val="nil"/>
            </w:tcBorders>
            <w:shd w:val="clear" w:color="auto" w:fill="auto"/>
            <w:noWrap/>
            <w:vAlign w:val="bottom"/>
            <w:hideMark/>
          </w:tcPr>
          <w:p w14:paraId="24EFDC5F" w14:textId="77777777" w:rsidR="00CE6707" w:rsidRPr="00F845E7" w:rsidRDefault="00CE6707" w:rsidP="00B61C86">
            <w:pPr>
              <w:rPr>
                <w:rFonts w:eastAsia="Times New Roman"/>
                <w:color w:val="000000"/>
                <w:lang w:eastAsia="en-GB"/>
              </w:rPr>
            </w:pPr>
            <w:r w:rsidRPr="00F845E7">
              <w:rPr>
                <w:rFonts w:eastAsia="Times New Roman"/>
                <w:color w:val="000000"/>
                <w:lang w:eastAsia="en-GB"/>
              </w:rPr>
              <w:t>2020/2021</w:t>
            </w:r>
          </w:p>
        </w:tc>
        <w:tc>
          <w:tcPr>
            <w:tcW w:w="1767" w:type="dxa"/>
            <w:tcBorders>
              <w:top w:val="single" w:sz="4" w:space="0" w:color="9BC2E6"/>
              <w:left w:val="nil"/>
              <w:bottom w:val="single" w:sz="4" w:space="0" w:color="9BC2E6"/>
              <w:right w:val="nil"/>
            </w:tcBorders>
            <w:shd w:val="clear" w:color="auto" w:fill="auto"/>
            <w:noWrap/>
            <w:vAlign w:val="bottom"/>
            <w:hideMark/>
          </w:tcPr>
          <w:p w14:paraId="20E5DDB7" w14:textId="77777777" w:rsidR="00CE6707" w:rsidRPr="00F845E7" w:rsidRDefault="00CE6707" w:rsidP="00B61C86">
            <w:pPr>
              <w:jc w:val="right"/>
              <w:rPr>
                <w:rFonts w:eastAsia="Times New Roman"/>
                <w:color w:val="000000"/>
                <w:lang w:eastAsia="en-GB"/>
              </w:rPr>
            </w:pPr>
            <w:r w:rsidRPr="00F845E7">
              <w:rPr>
                <w:rFonts w:eastAsia="Times New Roman"/>
                <w:color w:val="000000"/>
                <w:lang w:eastAsia="en-GB"/>
              </w:rPr>
              <w:t>0</w:t>
            </w:r>
          </w:p>
        </w:tc>
        <w:tc>
          <w:tcPr>
            <w:tcW w:w="1047" w:type="dxa"/>
            <w:tcBorders>
              <w:top w:val="single" w:sz="4" w:space="0" w:color="9BC2E6"/>
              <w:left w:val="nil"/>
              <w:bottom w:val="single" w:sz="4" w:space="0" w:color="9BC2E6"/>
              <w:right w:val="nil"/>
            </w:tcBorders>
            <w:shd w:val="clear" w:color="auto" w:fill="auto"/>
            <w:noWrap/>
            <w:vAlign w:val="bottom"/>
            <w:hideMark/>
          </w:tcPr>
          <w:p w14:paraId="2D77679C" w14:textId="77777777" w:rsidR="00CE6707" w:rsidRPr="00F845E7" w:rsidRDefault="00CE6707" w:rsidP="00B61C86">
            <w:pPr>
              <w:jc w:val="right"/>
              <w:rPr>
                <w:rFonts w:eastAsia="Times New Roman"/>
                <w:color w:val="000000"/>
                <w:lang w:eastAsia="en-GB"/>
              </w:rPr>
            </w:pPr>
            <w:r w:rsidRPr="00F845E7">
              <w:rPr>
                <w:rFonts w:eastAsia="Times New Roman"/>
                <w:color w:val="000000"/>
                <w:lang w:eastAsia="en-GB"/>
              </w:rPr>
              <w:t>0</w:t>
            </w:r>
          </w:p>
        </w:tc>
        <w:tc>
          <w:tcPr>
            <w:tcW w:w="1701" w:type="dxa"/>
            <w:tcBorders>
              <w:top w:val="single" w:sz="4" w:space="0" w:color="9BC2E6"/>
              <w:left w:val="nil"/>
              <w:bottom w:val="single" w:sz="4" w:space="0" w:color="9BC2E6"/>
              <w:right w:val="nil"/>
            </w:tcBorders>
            <w:shd w:val="clear" w:color="auto" w:fill="auto"/>
            <w:noWrap/>
            <w:vAlign w:val="bottom"/>
            <w:hideMark/>
          </w:tcPr>
          <w:p w14:paraId="58CE9301" w14:textId="77777777" w:rsidR="00CE6707" w:rsidRPr="00F845E7" w:rsidRDefault="00CE6707" w:rsidP="00B61C86">
            <w:pPr>
              <w:jc w:val="right"/>
              <w:rPr>
                <w:rFonts w:eastAsia="Times New Roman"/>
                <w:color w:val="000000"/>
                <w:lang w:eastAsia="en-GB"/>
              </w:rPr>
            </w:pPr>
            <w:r w:rsidRPr="00F845E7">
              <w:rPr>
                <w:rFonts w:eastAsia="Times New Roman"/>
                <w:color w:val="000000"/>
                <w:lang w:eastAsia="en-GB"/>
              </w:rPr>
              <w:t>0</w:t>
            </w:r>
          </w:p>
        </w:tc>
        <w:tc>
          <w:tcPr>
            <w:tcW w:w="1614" w:type="dxa"/>
            <w:tcBorders>
              <w:top w:val="single" w:sz="4" w:space="0" w:color="9BC2E6"/>
              <w:left w:val="nil"/>
              <w:bottom w:val="single" w:sz="4" w:space="0" w:color="9BC2E6"/>
              <w:right w:val="nil"/>
            </w:tcBorders>
            <w:shd w:val="clear" w:color="auto" w:fill="auto"/>
            <w:noWrap/>
            <w:vAlign w:val="bottom"/>
            <w:hideMark/>
          </w:tcPr>
          <w:p w14:paraId="07EA6435" w14:textId="77777777" w:rsidR="00CE6707" w:rsidRPr="00F845E7" w:rsidRDefault="00CE6707" w:rsidP="00B61C86">
            <w:pPr>
              <w:jc w:val="right"/>
              <w:rPr>
                <w:rFonts w:eastAsia="Times New Roman"/>
                <w:color w:val="000000"/>
                <w:lang w:eastAsia="en-GB"/>
              </w:rPr>
            </w:pPr>
            <w:r w:rsidRPr="00F845E7">
              <w:rPr>
                <w:rFonts w:eastAsia="Times New Roman"/>
                <w:color w:val="000000"/>
                <w:lang w:eastAsia="en-GB"/>
              </w:rPr>
              <w:t>0</w:t>
            </w:r>
          </w:p>
        </w:tc>
        <w:tc>
          <w:tcPr>
            <w:tcW w:w="1047" w:type="dxa"/>
            <w:tcBorders>
              <w:top w:val="single" w:sz="4" w:space="0" w:color="9BC2E6"/>
              <w:left w:val="nil"/>
              <w:bottom w:val="single" w:sz="4" w:space="0" w:color="9BC2E6"/>
              <w:right w:val="single" w:sz="4" w:space="0" w:color="9BC2E6"/>
            </w:tcBorders>
            <w:shd w:val="clear" w:color="auto" w:fill="auto"/>
            <w:noWrap/>
            <w:vAlign w:val="bottom"/>
            <w:hideMark/>
          </w:tcPr>
          <w:p w14:paraId="46130CBC" w14:textId="77777777" w:rsidR="00CE6707" w:rsidRPr="00F845E7" w:rsidRDefault="00CE6707" w:rsidP="00B61C86">
            <w:pPr>
              <w:jc w:val="right"/>
              <w:rPr>
                <w:rFonts w:eastAsia="Times New Roman"/>
                <w:color w:val="000000"/>
                <w:lang w:eastAsia="en-GB"/>
              </w:rPr>
            </w:pPr>
            <w:r w:rsidRPr="00F845E7">
              <w:rPr>
                <w:rFonts w:eastAsia="Times New Roman"/>
                <w:color w:val="000000"/>
                <w:lang w:eastAsia="en-GB"/>
              </w:rPr>
              <w:t>0</w:t>
            </w:r>
          </w:p>
        </w:tc>
      </w:tr>
    </w:tbl>
    <w:p w14:paraId="1A515782" w14:textId="77777777" w:rsidR="00CE6707" w:rsidRPr="00F845E7" w:rsidRDefault="00CE6707" w:rsidP="00CE6707"/>
    <w:p w14:paraId="58B82F20" w14:textId="6FB57E89" w:rsidR="00F845E7" w:rsidRPr="00F845E7" w:rsidRDefault="00CE6707" w:rsidP="00F845E7">
      <w:r w:rsidRPr="00F845E7">
        <w:t xml:space="preserve">Partly due to the COVID-19 pandemic, The Students’ Union made the decision to create a Digital Welcome Guide rather than a printed Guide, using the platform Zmags. </w:t>
      </w:r>
      <w:r w:rsidR="00F845E7" w:rsidRPr="00F845E7">
        <w:t xml:space="preserve">This guide has consumed </w:t>
      </w:r>
      <w:r w:rsidR="00F845E7" w:rsidRPr="00F845E7">
        <w:rPr>
          <w:rFonts w:eastAsia="Times New Roman" w:cs="Calibri"/>
          <w:color w:val="000000"/>
          <w:lang w:eastAsia="en-GB"/>
        </w:rPr>
        <w:t>0.571654 TCO</w:t>
      </w:r>
      <w:r w:rsidR="003A0D2B">
        <w:rPr>
          <w:rFonts w:eastAsia="Times New Roman" w:cs="Calibri"/>
          <w:color w:val="000000"/>
          <w:lang w:eastAsia="en-GB"/>
        </w:rPr>
        <w:t xml:space="preserve">2e, around 14 trees. </w:t>
      </w:r>
    </w:p>
    <w:p w14:paraId="5E853BE3" w14:textId="77777777" w:rsidR="00CE6707" w:rsidRDefault="00CE6707" w:rsidP="00CE6707"/>
    <w:p w14:paraId="38575625" w14:textId="77777777" w:rsidR="00CE6707" w:rsidRPr="00F845E7" w:rsidRDefault="00CE6707" w:rsidP="00CE6707">
      <w:pPr>
        <w:rPr>
          <w:b/>
        </w:rPr>
      </w:pPr>
      <w:r w:rsidRPr="00F845E7">
        <w:rPr>
          <w:b/>
        </w:rPr>
        <w:t>Additional steps that The Student’s Union has taken in 2020-2021 to reduce printing:</w:t>
      </w:r>
    </w:p>
    <w:p w14:paraId="0990ABC0" w14:textId="77777777" w:rsidR="00CE6707" w:rsidRPr="00CD22E4" w:rsidRDefault="00CE6707" w:rsidP="00CE6707">
      <w:pPr>
        <w:pStyle w:val="ListParagraph"/>
        <w:numPr>
          <w:ilvl w:val="0"/>
          <w:numId w:val="21"/>
        </w:numPr>
        <w:contextualSpacing w:val="0"/>
      </w:pPr>
      <w:r w:rsidRPr="00CD22E4">
        <w:t>when entering a marketing request on our ticket system, each team is being reminded: ‘Before requesting printed material, please take into consideration the impact of the materials and decide if they are necessary for the campaign duration.’</w:t>
      </w:r>
    </w:p>
    <w:p w14:paraId="0E19A438" w14:textId="77777777" w:rsidR="00CE6707" w:rsidRPr="00CD22E4" w:rsidRDefault="00CE6707" w:rsidP="00CE6707">
      <w:pPr>
        <w:pStyle w:val="ListParagraph"/>
        <w:numPr>
          <w:ilvl w:val="0"/>
          <w:numId w:val="21"/>
        </w:numPr>
        <w:contextualSpacing w:val="0"/>
      </w:pPr>
      <w:r w:rsidRPr="00CD22E4">
        <w:t>for every campaign, the Marketing team ensures teams are aware of the variety of existing marketing channels outside of printed posters.</w:t>
      </w:r>
    </w:p>
    <w:p w14:paraId="08BDA60E" w14:textId="77777777" w:rsidR="00CE6707" w:rsidRPr="00CD22E4" w:rsidRDefault="00CE6707" w:rsidP="00CE6707">
      <w:pPr>
        <w:pStyle w:val="ListParagraph"/>
        <w:numPr>
          <w:ilvl w:val="0"/>
          <w:numId w:val="21"/>
        </w:numPr>
        <w:contextualSpacing w:val="0"/>
      </w:pPr>
      <w:r w:rsidRPr="00CD22E4">
        <w:t>as often as possible, we design assets with no specific date so they can be reused. For instance, for our Accommodation Fair 2019, we created a banner that says ‘Coming soon’. Another example of this is the banner we created for Student Experience Awards and which doesn’t display a date.</w:t>
      </w:r>
    </w:p>
    <w:p w14:paraId="6E9812EB" w14:textId="77777777" w:rsidR="00CE6707" w:rsidRPr="00CD22E4" w:rsidRDefault="00CE6707" w:rsidP="00CE6707">
      <w:pPr>
        <w:pStyle w:val="ListParagraph"/>
        <w:numPr>
          <w:ilvl w:val="0"/>
          <w:numId w:val="21"/>
        </w:numPr>
        <w:contextualSpacing w:val="0"/>
      </w:pPr>
      <w:r w:rsidRPr="00CD22E4">
        <w:t>we send off cuts from our large formats to the nursery. For every A2 poster printed for example, the nursery receives a blank A3 for crafts.</w:t>
      </w:r>
    </w:p>
    <w:p w14:paraId="5B1AA52D" w14:textId="77777777" w:rsidR="00CE6707" w:rsidRPr="00CD22E4" w:rsidRDefault="00CE6707" w:rsidP="00CE6707">
      <w:pPr>
        <w:pStyle w:val="ListParagraph"/>
        <w:numPr>
          <w:ilvl w:val="0"/>
          <w:numId w:val="21"/>
        </w:numPr>
        <w:contextualSpacing w:val="0"/>
      </w:pPr>
      <w:r w:rsidRPr="00CD22E4">
        <w:t xml:space="preserve">this year for our Christmas competition, we decided to go entirely digital and our promotion was done through social media channels, our website and digital screens. </w:t>
      </w:r>
    </w:p>
    <w:p w14:paraId="283F8717" w14:textId="77777777" w:rsidR="00CE6707" w:rsidRPr="00CD22E4" w:rsidRDefault="00CE6707" w:rsidP="00CE6707">
      <w:pPr>
        <w:pStyle w:val="ListParagraph"/>
        <w:numPr>
          <w:ilvl w:val="0"/>
          <w:numId w:val="21"/>
        </w:numPr>
        <w:contextualSpacing w:val="0"/>
      </w:pPr>
      <w:r w:rsidRPr="00CD22E4">
        <w:t>the Media Pack we send to prospective commercials is entirely digital</w:t>
      </w:r>
    </w:p>
    <w:p w14:paraId="282E4BBB" w14:textId="77777777" w:rsidR="00CE6707" w:rsidRPr="00CD22E4" w:rsidRDefault="00CE6707" w:rsidP="00CE6707">
      <w:pPr>
        <w:pStyle w:val="ListParagraph"/>
        <w:numPr>
          <w:ilvl w:val="0"/>
          <w:numId w:val="21"/>
        </w:numPr>
        <w:contextualSpacing w:val="0"/>
      </w:pPr>
      <w:r w:rsidRPr="00CD22E4">
        <w:t>we make sure our large poster frames across campus contain year-long campaign posters, in order to reduce having to print new posters on a regular basis.</w:t>
      </w:r>
    </w:p>
    <w:p w14:paraId="131C1EA0" w14:textId="77777777" w:rsidR="00CE6707" w:rsidRPr="00CD22E4" w:rsidRDefault="00CE6707" w:rsidP="00CE6707">
      <w:pPr>
        <w:pStyle w:val="ListParagraph"/>
        <w:numPr>
          <w:ilvl w:val="0"/>
          <w:numId w:val="21"/>
        </w:numPr>
        <w:contextualSpacing w:val="0"/>
      </w:pPr>
      <w:r w:rsidRPr="00CD22E4">
        <w:t xml:space="preserve">the Zero Waste area of the Shop has a vinyl detailing instructions and containing relevant SDGs. The promotion of this section was done digitally through social media, the website and digital screens. </w:t>
      </w:r>
    </w:p>
    <w:p w14:paraId="3ACE6FA2" w14:textId="77777777" w:rsidR="0014557F" w:rsidRDefault="00CE6707" w:rsidP="0014557F">
      <w:pPr>
        <w:pStyle w:val="ListParagraph"/>
        <w:numPr>
          <w:ilvl w:val="0"/>
          <w:numId w:val="21"/>
        </w:numPr>
      </w:pPr>
      <w:r w:rsidRPr="00CE6707">
        <w:lastRenderedPageBreak/>
        <w:t>Due to the COVID-19 pandemic, poster promotion in Halls was not permitted, which contributed to reducing the amount of internal printing, however in order to sign off The Students’ Union building as Covid-secure has resulted in additional printing and signage as well as purchase of floor stickers, protective screens, visors, and hand sanitiser bottles (although refillable).</w:t>
      </w:r>
    </w:p>
    <w:p w14:paraId="09D12F81" w14:textId="77777777" w:rsidR="00F845E7" w:rsidRDefault="00F845E7" w:rsidP="0014557F">
      <w:pPr>
        <w:rPr>
          <w:b/>
          <w:color w:val="FF0000"/>
        </w:rPr>
      </w:pPr>
    </w:p>
    <w:p w14:paraId="198E37BA" w14:textId="39182B00" w:rsidR="00BB091C" w:rsidRDefault="0014557F" w:rsidP="0014557F">
      <w:pPr>
        <w:rPr>
          <w:b/>
          <w:color w:val="FF0000"/>
        </w:rPr>
      </w:pPr>
      <w:r>
        <w:rPr>
          <w:b/>
          <w:color w:val="FF0000"/>
        </w:rPr>
        <w:t xml:space="preserve">Ongoing </w:t>
      </w:r>
      <w:r w:rsidR="009919F6" w:rsidRPr="0014557F">
        <w:rPr>
          <w:b/>
          <w:color w:val="FF0000"/>
        </w:rPr>
        <w:t xml:space="preserve">External Printing </w:t>
      </w:r>
      <w:r>
        <w:rPr>
          <w:b/>
          <w:color w:val="FF0000"/>
        </w:rPr>
        <w:t>Reductions</w:t>
      </w:r>
    </w:p>
    <w:p w14:paraId="6F366F3F" w14:textId="1656B255" w:rsidR="00F845E7" w:rsidRDefault="00F845E7" w:rsidP="0014557F">
      <w:pPr>
        <w:rPr>
          <w:b/>
          <w:color w:val="FF0000"/>
        </w:rPr>
      </w:pPr>
    </w:p>
    <w:p w14:paraId="170436D5" w14:textId="0427A4B4" w:rsidR="00F845E7" w:rsidRDefault="00F845E7" w:rsidP="0014557F">
      <w:pPr>
        <w:rPr>
          <w:b/>
          <w:color w:val="FF0000"/>
        </w:rPr>
      </w:pPr>
      <w:r>
        <w:rPr>
          <w:b/>
          <w:color w:val="FF0000"/>
        </w:rPr>
        <w:t>2021/2021 Externa printing:</w:t>
      </w:r>
    </w:p>
    <w:p w14:paraId="580D8C5B" w14:textId="5BB7862E" w:rsidR="00F845E7" w:rsidRDefault="00F845E7" w:rsidP="00F845E7">
      <w:pPr>
        <w:spacing w:after="160" w:line="254" w:lineRule="auto"/>
      </w:pPr>
      <w:r>
        <w:t xml:space="preserve">This year we printed the below externally: </w:t>
      </w:r>
    </w:p>
    <w:p w14:paraId="1ACE58AD" w14:textId="77777777" w:rsidR="00F845E7" w:rsidRDefault="00F845E7" w:rsidP="00F845E7">
      <w:pPr>
        <w:spacing w:after="160" w:line="254" w:lineRule="auto"/>
        <w:rPr>
          <w:rFonts w:cs="Calibri"/>
          <w:color w:val="000000"/>
        </w:rPr>
      </w:pPr>
      <w:r>
        <w:rPr>
          <w:rFonts w:cs="Calibri"/>
          <w:color w:val="000000"/>
        </w:rPr>
        <w:t xml:space="preserve">Loyalty cards – </w:t>
      </w:r>
      <w:r>
        <w:rPr>
          <w:rFonts w:ascii="Arial" w:hAnsi="Arial" w:cs="Arial"/>
          <w:color w:val="494B4D"/>
          <w:sz w:val="21"/>
          <w:szCs w:val="21"/>
          <w:shd w:val="clear" w:color="auto" w:fill="FFFFFF"/>
        </w:rPr>
        <w:t>250</w:t>
      </w:r>
      <w:r>
        <w:rPr>
          <w:rFonts w:cs="Calibri"/>
          <w:color w:val="000000"/>
        </w:rPr>
        <w:t xml:space="preserve"> copies </w:t>
      </w:r>
      <w:r>
        <w:rPr>
          <w:rFonts w:ascii="Arial" w:hAnsi="Arial" w:cs="Arial"/>
          <w:color w:val="00111A"/>
          <w:sz w:val="18"/>
          <w:szCs w:val="18"/>
          <w:shd w:val="clear" w:color="auto" w:fill="FFFFFF"/>
        </w:rPr>
        <w:t>85 x 55 mm</w:t>
      </w:r>
      <w:r>
        <w:rPr>
          <w:rFonts w:cs="Calibri"/>
          <w:color w:val="000000"/>
        </w:rPr>
        <w:t> </w:t>
      </w:r>
    </w:p>
    <w:p w14:paraId="792CA19D" w14:textId="77777777" w:rsidR="00F845E7" w:rsidRDefault="00F845E7" w:rsidP="00F845E7">
      <w:pPr>
        <w:spacing w:after="160" w:line="254" w:lineRule="auto"/>
        <w:rPr>
          <w:rFonts w:cs="Calibri"/>
          <w:color w:val="000000"/>
        </w:rPr>
      </w:pPr>
      <w:r>
        <w:rPr>
          <w:rFonts w:cs="Calibri"/>
          <w:color w:val="000000"/>
        </w:rPr>
        <w:t>RAG week flyers – 750 copies A5 </w:t>
      </w:r>
    </w:p>
    <w:p w14:paraId="4040E9CA" w14:textId="77777777" w:rsidR="00F845E7" w:rsidRDefault="00F845E7" w:rsidP="00F845E7">
      <w:pPr>
        <w:spacing w:after="160" w:line="254" w:lineRule="auto"/>
        <w:rPr>
          <w:rFonts w:cs="Calibri"/>
          <w:color w:val="000000"/>
        </w:rPr>
      </w:pPr>
      <w:r>
        <w:rPr>
          <w:rFonts w:cs="Calibri"/>
          <w:color w:val="000000"/>
        </w:rPr>
        <w:t>SEA Booklets – 100 copies A5 8pp booklet </w:t>
      </w:r>
    </w:p>
    <w:p w14:paraId="1555B7A3" w14:textId="77777777" w:rsidR="00F845E7" w:rsidRDefault="00F845E7" w:rsidP="00F845E7">
      <w:pPr>
        <w:spacing w:after="160" w:line="254" w:lineRule="auto"/>
        <w:rPr>
          <w:rFonts w:cs="Calibri"/>
          <w:color w:val="000000"/>
        </w:rPr>
      </w:pPr>
      <w:r>
        <w:rPr>
          <w:rFonts w:cs="Calibri"/>
          <w:color w:val="000000"/>
        </w:rPr>
        <w:t>LNDIR Social Norms Posters – 350 copies A3 posters </w:t>
      </w:r>
    </w:p>
    <w:p w14:paraId="1472A61C" w14:textId="77777777" w:rsidR="00F845E7" w:rsidRDefault="00F845E7" w:rsidP="00F845E7">
      <w:pPr>
        <w:spacing w:after="160" w:line="254" w:lineRule="auto"/>
        <w:rPr>
          <w:rFonts w:cs="Calibri"/>
          <w:color w:val="000000"/>
        </w:rPr>
      </w:pPr>
      <w:r>
        <w:rPr>
          <w:rFonts w:cs="Calibri"/>
          <w:color w:val="000000"/>
        </w:rPr>
        <w:t>Table talkers – 50 copies A4 then folded </w:t>
      </w:r>
    </w:p>
    <w:p w14:paraId="0D5B3500" w14:textId="77777777" w:rsidR="00F845E7" w:rsidRDefault="00F845E7" w:rsidP="00F845E7">
      <w:pPr>
        <w:spacing w:after="160" w:line="254" w:lineRule="auto"/>
        <w:rPr>
          <w:rFonts w:cs="Calibri"/>
          <w:color w:val="000000"/>
        </w:rPr>
      </w:pPr>
      <w:r>
        <w:rPr>
          <w:rFonts w:cs="Calibri"/>
          <w:color w:val="000000"/>
        </w:rPr>
        <w:t>Hallslife flyers – 80 copies A6 flyers </w:t>
      </w:r>
    </w:p>
    <w:p w14:paraId="7F0CF6A5" w14:textId="77777777" w:rsidR="00F845E7" w:rsidRDefault="00F845E7" w:rsidP="00F845E7">
      <w:pPr>
        <w:spacing w:after="160" w:line="254" w:lineRule="auto"/>
        <w:rPr>
          <w:rFonts w:cs="Calibri"/>
          <w:color w:val="000000"/>
        </w:rPr>
      </w:pPr>
      <w:r>
        <w:rPr>
          <w:rFonts w:cs="Calibri"/>
          <w:color w:val="000000"/>
        </w:rPr>
        <w:t xml:space="preserve">Presidents business cards – 250 copies </w:t>
      </w:r>
      <w:r>
        <w:rPr>
          <w:rFonts w:ascii="Arial" w:hAnsi="Arial" w:cs="Arial"/>
          <w:color w:val="00111A"/>
          <w:sz w:val="18"/>
          <w:szCs w:val="18"/>
          <w:shd w:val="clear" w:color="auto" w:fill="FFFFFF"/>
        </w:rPr>
        <w:t>85 x 55 mm</w:t>
      </w:r>
      <w:r>
        <w:rPr>
          <w:rFonts w:cs="Calibri"/>
          <w:color w:val="000000"/>
        </w:rPr>
        <w:t> </w:t>
      </w:r>
    </w:p>
    <w:p w14:paraId="2F5F1A3E" w14:textId="77777777" w:rsidR="00F845E7" w:rsidRDefault="00F845E7" w:rsidP="00F845E7">
      <w:pPr>
        <w:spacing w:after="160" w:line="254" w:lineRule="auto"/>
        <w:rPr>
          <w:rFonts w:cs="Calibri"/>
          <w:color w:val="000000"/>
        </w:rPr>
      </w:pPr>
      <w:r>
        <w:rPr>
          <w:rFonts w:cs="Calibri"/>
          <w:color w:val="000000"/>
        </w:rPr>
        <w:t>Hallslife Christmas event flyers - 1000 copies A6 flyers</w:t>
      </w:r>
    </w:p>
    <w:p w14:paraId="6E7E9191" w14:textId="77777777" w:rsidR="00F845E7" w:rsidRDefault="00F845E7" w:rsidP="00F845E7">
      <w:pPr>
        <w:spacing w:after="160" w:line="254" w:lineRule="auto"/>
        <w:rPr>
          <w:rFonts w:cs="Calibri"/>
          <w:color w:val="000000"/>
        </w:rPr>
      </w:pPr>
      <w:r>
        <w:rPr>
          <w:rFonts w:cs="Calibri"/>
          <w:color w:val="000000"/>
        </w:rPr>
        <w:t>Welcome wall planners = 4,500 A0</w:t>
      </w:r>
    </w:p>
    <w:p w14:paraId="7FE63267" w14:textId="08A347BD" w:rsidR="00F845E7" w:rsidRPr="0014557F" w:rsidRDefault="00F845E7" w:rsidP="00F845E7">
      <w:r>
        <w:rPr>
          <w:rFonts w:cs="Calibri"/>
          <w:color w:val="000000"/>
        </w:rPr>
        <w:t>Welcome booklets = 750 copies 16pp A7</w:t>
      </w:r>
    </w:p>
    <w:p w14:paraId="7FFC8F51" w14:textId="77777777" w:rsidR="003907A6" w:rsidRDefault="003907A6">
      <w:pPr>
        <w:rPr>
          <w:b/>
          <w:color w:val="FF0000"/>
        </w:rPr>
      </w:pPr>
    </w:p>
    <w:p w14:paraId="171311D6" w14:textId="77777777" w:rsidR="003907A6" w:rsidRPr="003907A6" w:rsidRDefault="003907A6" w:rsidP="003907A6">
      <w:pPr>
        <w:rPr>
          <w:b/>
        </w:rPr>
      </w:pPr>
      <w:r w:rsidRPr="003907A6">
        <w:rPr>
          <w:b/>
        </w:rPr>
        <w:t>External Reductions (SU Wide Elections &amp; Editorial Print)</w:t>
      </w:r>
    </w:p>
    <w:p w14:paraId="519FF883" w14:textId="77777777" w:rsidR="003907A6" w:rsidRDefault="003907A6" w:rsidP="003907A6">
      <w:pPr>
        <w:rPr>
          <w:b/>
        </w:rPr>
      </w:pPr>
    </w:p>
    <w:p w14:paraId="010D9528" w14:textId="4E35C901" w:rsidR="003907A6" w:rsidRDefault="003907A6" w:rsidP="003907A6">
      <w:r>
        <w:t xml:space="preserve">The Students’ Union has </w:t>
      </w:r>
      <w:r w:rsidR="003260C8">
        <w:t>been tackling our externally printed</w:t>
      </w:r>
      <w:r>
        <w:t xml:space="preserve"> paper consumption by means of actively reducing printing services, eliminating certain practices, and digitalising media. </w:t>
      </w:r>
      <w:r w:rsidR="003260C8">
        <w:t xml:space="preserve">We have seen a rise in printing on last year, </w:t>
      </w:r>
      <w:r w:rsidR="003260C8" w:rsidRPr="00E1216E">
        <w:t>likely due to</w:t>
      </w:r>
      <w:r w:rsidR="00E1216E">
        <w:t xml:space="preserve"> more accurate figures logged and increasing some printed materials for welcome</w:t>
      </w:r>
      <w:r w:rsidR="003260C8" w:rsidRPr="00E1216E">
        <w:t xml:space="preserve"> </w:t>
      </w:r>
      <w:r w:rsidR="00E1216E">
        <w:t>(</w:t>
      </w:r>
      <w:r w:rsidR="00E1216E" w:rsidRPr="00E1216E">
        <w:t xml:space="preserve">printed 8,5000 A3 welcome posters in addition </w:t>
      </w:r>
      <w:r w:rsidR="00E1216E">
        <w:t xml:space="preserve">to the 7,500 welcome guides with 4 additional pages). </w:t>
      </w:r>
    </w:p>
    <w:p w14:paraId="2A0F60B6" w14:textId="2AFDE596" w:rsidR="00873E1B" w:rsidRDefault="00873E1B" w:rsidP="003907A6"/>
    <w:p w14:paraId="40A64405" w14:textId="5D6487FA" w:rsidR="00873E1B" w:rsidRPr="00873E1B" w:rsidRDefault="00873E1B" w:rsidP="00873E1B">
      <w:r w:rsidRPr="00873E1B">
        <w:t xml:space="preserve">External printing has seen </w:t>
      </w:r>
      <w:r w:rsidR="00E1216E">
        <w:t xml:space="preserve">certain </w:t>
      </w:r>
      <w:r w:rsidRPr="00873E1B">
        <w:t xml:space="preserve">reductions between 2018/2019 to 2019/2020. </w:t>
      </w:r>
    </w:p>
    <w:p w14:paraId="695D7033" w14:textId="41C4E405" w:rsidR="00873E1B" w:rsidRDefault="00873E1B" w:rsidP="003907A6">
      <w:pPr>
        <w:pStyle w:val="ListParagraph"/>
        <w:numPr>
          <w:ilvl w:val="0"/>
          <w:numId w:val="19"/>
        </w:numPr>
      </w:pPr>
      <w:r w:rsidRPr="00873E1B">
        <w:lastRenderedPageBreak/>
        <w:t xml:space="preserve">Printing of media on A6 sized paper has been reduced by 81.8%. </w:t>
      </w:r>
    </w:p>
    <w:p w14:paraId="396C6BC8" w14:textId="33C379CB" w:rsidR="00873E1B" w:rsidRDefault="00873E1B" w:rsidP="00873E1B"/>
    <w:p w14:paraId="6D24211B" w14:textId="7D92D006" w:rsidR="00873E1B" w:rsidRPr="00873E1B" w:rsidRDefault="00873E1B" w:rsidP="00873E1B">
      <w:pPr>
        <w:rPr>
          <w:b/>
        </w:rPr>
      </w:pPr>
      <w:r w:rsidRPr="00873E1B">
        <w:rPr>
          <w:b/>
        </w:rPr>
        <w:t>Black History Month Magazine</w:t>
      </w:r>
    </w:p>
    <w:tbl>
      <w:tblPr>
        <w:tblW w:w="9824" w:type="dxa"/>
        <w:tblInd w:w="-5" w:type="dxa"/>
        <w:tblLook w:val="04A0" w:firstRow="1" w:lastRow="0" w:firstColumn="1" w:lastColumn="0" w:noHBand="0" w:noVBand="1"/>
      </w:tblPr>
      <w:tblGrid>
        <w:gridCol w:w="1346"/>
        <w:gridCol w:w="1302"/>
        <w:gridCol w:w="1767"/>
        <w:gridCol w:w="1047"/>
        <w:gridCol w:w="1701"/>
        <w:gridCol w:w="1614"/>
        <w:gridCol w:w="1047"/>
      </w:tblGrid>
      <w:tr w:rsidR="00873E1B" w:rsidRPr="002F3922" w14:paraId="68538725" w14:textId="77777777" w:rsidTr="00873E1B">
        <w:trPr>
          <w:trHeight w:val="219"/>
        </w:trPr>
        <w:tc>
          <w:tcPr>
            <w:tcW w:w="1346" w:type="dxa"/>
            <w:tcBorders>
              <w:top w:val="single" w:sz="4" w:space="0" w:color="9BC2E6"/>
              <w:left w:val="single" w:sz="4" w:space="0" w:color="9BC2E6"/>
              <w:bottom w:val="single" w:sz="4" w:space="0" w:color="9BC2E6"/>
              <w:right w:val="nil"/>
            </w:tcBorders>
            <w:shd w:val="clear" w:color="5B9BD5" w:fill="5B9BD5"/>
            <w:noWrap/>
            <w:vAlign w:val="bottom"/>
            <w:hideMark/>
          </w:tcPr>
          <w:p w14:paraId="244B9E25" w14:textId="77777777" w:rsidR="00873E1B" w:rsidRPr="002F3922" w:rsidRDefault="00873E1B" w:rsidP="00873E1B">
            <w:pPr>
              <w:rPr>
                <w:rFonts w:eastAsia="Times New Roman"/>
                <w:b/>
                <w:bCs/>
                <w:color w:val="FFFFFF"/>
                <w:lang w:eastAsia="en-GB"/>
              </w:rPr>
            </w:pPr>
            <w:r w:rsidRPr="002F3922">
              <w:rPr>
                <w:rFonts w:eastAsia="Times New Roman"/>
                <w:b/>
                <w:bCs/>
                <w:color w:val="FFFFFF"/>
                <w:lang w:eastAsia="en-GB"/>
              </w:rPr>
              <w:t>Media</w:t>
            </w:r>
          </w:p>
        </w:tc>
        <w:tc>
          <w:tcPr>
            <w:tcW w:w="1302" w:type="dxa"/>
            <w:tcBorders>
              <w:top w:val="single" w:sz="4" w:space="0" w:color="9BC2E6"/>
              <w:left w:val="nil"/>
              <w:bottom w:val="single" w:sz="4" w:space="0" w:color="9BC2E6"/>
              <w:right w:val="nil"/>
            </w:tcBorders>
            <w:shd w:val="clear" w:color="5B9BD5" w:fill="5B9BD5"/>
            <w:noWrap/>
            <w:vAlign w:val="bottom"/>
            <w:hideMark/>
          </w:tcPr>
          <w:p w14:paraId="03FEAEA9" w14:textId="77777777" w:rsidR="00873E1B" w:rsidRPr="002F3922" w:rsidRDefault="00873E1B" w:rsidP="00873E1B">
            <w:pPr>
              <w:rPr>
                <w:rFonts w:eastAsia="Times New Roman"/>
                <w:b/>
                <w:bCs/>
                <w:color w:val="FFFFFF"/>
                <w:lang w:eastAsia="en-GB"/>
              </w:rPr>
            </w:pPr>
            <w:r w:rsidRPr="002F3922">
              <w:rPr>
                <w:rFonts w:eastAsia="Times New Roman"/>
                <w:b/>
                <w:bCs/>
                <w:color w:val="FFFFFF"/>
                <w:lang w:eastAsia="en-GB"/>
              </w:rPr>
              <w:t>Year</w:t>
            </w:r>
          </w:p>
        </w:tc>
        <w:tc>
          <w:tcPr>
            <w:tcW w:w="1767" w:type="dxa"/>
            <w:tcBorders>
              <w:top w:val="single" w:sz="4" w:space="0" w:color="9BC2E6"/>
              <w:left w:val="nil"/>
              <w:bottom w:val="single" w:sz="4" w:space="0" w:color="9BC2E6"/>
              <w:right w:val="nil"/>
            </w:tcBorders>
            <w:shd w:val="clear" w:color="5B9BD5" w:fill="5B9BD5"/>
            <w:noWrap/>
            <w:vAlign w:val="bottom"/>
            <w:hideMark/>
          </w:tcPr>
          <w:p w14:paraId="5C7F4C3B" w14:textId="77777777" w:rsidR="00873E1B" w:rsidRPr="002F3922" w:rsidRDefault="00873E1B" w:rsidP="00873E1B">
            <w:pPr>
              <w:rPr>
                <w:rFonts w:eastAsia="Times New Roman"/>
                <w:b/>
                <w:bCs/>
                <w:color w:val="FFFFFF"/>
                <w:lang w:eastAsia="en-GB"/>
              </w:rPr>
            </w:pPr>
            <w:r w:rsidRPr="002F3922">
              <w:rPr>
                <w:rFonts w:eastAsia="Times New Roman"/>
                <w:b/>
                <w:bCs/>
                <w:color w:val="FFFFFF"/>
                <w:lang w:eastAsia="en-GB"/>
              </w:rPr>
              <w:t>Item Quantity</w:t>
            </w:r>
          </w:p>
        </w:tc>
        <w:tc>
          <w:tcPr>
            <w:tcW w:w="1047" w:type="dxa"/>
            <w:tcBorders>
              <w:top w:val="single" w:sz="4" w:space="0" w:color="9BC2E6"/>
              <w:left w:val="nil"/>
              <w:bottom w:val="single" w:sz="4" w:space="0" w:color="9BC2E6"/>
              <w:right w:val="nil"/>
            </w:tcBorders>
            <w:shd w:val="clear" w:color="5B9BD5" w:fill="5B9BD5"/>
            <w:noWrap/>
            <w:vAlign w:val="bottom"/>
            <w:hideMark/>
          </w:tcPr>
          <w:p w14:paraId="1A9C4E2D" w14:textId="77777777" w:rsidR="00873E1B" w:rsidRPr="002F3922" w:rsidRDefault="00873E1B" w:rsidP="00873E1B">
            <w:pPr>
              <w:rPr>
                <w:rFonts w:eastAsia="Times New Roman"/>
                <w:b/>
                <w:bCs/>
                <w:color w:val="FFFFFF"/>
                <w:lang w:eastAsia="en-GB"/>
              </w:rPr>
            </w:pPr>
            <w:r w:rsidRPr="002F3922">
              <w:rPr>
                <w:rFonts w:eastAsia="Times New Roman"/>
                <w:b/>
                <w:bCs/>
                <w:color w:val="FFFFFF"/>
                <w:lang w:eastAsia="en-GB"/>
              </w:rPr>
              <w:t>Size</w:t>
            </w:r>
          </w:p>
        </w:tc>
        <w:tc>
          <w:tcPr>
            <w:tcW w:w="1701" w:type="dxa"/>
            <w:tcBorders>
              <w:top w:val="single" w:sz="4" w:space="0" w:color="9BC2E6"/>
              <w:left w:val="nil"/>
              <w:bottom w:val="single" w:sz="4" w:space="0" w:color="9BC2E6"/>
              <w:right w:val="nil"/>
            </w:tcBorders>
            <w:shd w:val="clear" w:color="5B9BD5" w:fill="5B9BD5"/>
            <w:noWrap/>
            <w:vAlign w:val="bottom"/>
            <w:hideMark/>
          </w:tcPr>
          <w:p w14:paraId="796FC68C" w14:textId="77777777" w:rsidR="00873E1B" w:rsidRPr="002F3922" w:rsidRDefault="00873E1B" w:rsidP="00873E1B">
            <w:pPr>
              <w:rPr>
                <w:rFonts w:eastAsia="Times New Roman"/>
                <w:b/>
                <w:bCs/>
                <w:color w:val="FFFFFF"/>
                <w:lang w:eastAsia="en-GB"/>
              </w:rPr>
            </w:pPr>
            <w:r w:rsidRPr="002F3922">
              <w:rPr>
                <w:rFonts w:eastAsia="Times New Roman"/>
                <w:b/>
                <w:bCs/>
                <w:color w:val="FFFFFF"/>
                <w:lang w:eastAsia="en-GB"/>
              </w:rPr>
              <w:t>Printed Sides</w:t>
            </w:r>
          </w:p>
        </w:tc>
        <w:tc>
          <w:tcPr>
            <w:tcW w:w="1614" w:type="dxa"/>
            <w:tcBorders>
              <w:top w:val="single" w:sz="4" w:space="0" w:color="9BC2E6"/>
              <w:left w:val="nil"/>
              <w:bottom w:val="single" w:sz="4" w:space="0" w:color="9BC2E6"/>
              <w:right w:val="nil"/>
            </w:tcBorders>
            <w:shd w:val="clear" w:color="5B9BD5" w:fill="5B9BD5"/>
            <w:noWrap/>
            <w:vAlign w:val="bottom"/>
            <w:hideMark/>
          </w:tcPr>
          <w:p w14:paraId="5020DD86" w14:textId="77777777" w:rsidR="00873E1B" w:rsidRPr="002F3922" w:rsidRDefault="00873E1B" w:rsidP="00873E1B">
            <w:pPr>
              <w:rPr>
                <w:rFonts w:eastAsia="Times New Roman"/>
                <w:b/>
                <w:bCs/>
                <w:color w:val="FFFFFF"/>
                <w:lang w:eastAsia="en-GB"/>
              </w:rPr>
            </w:pPr>
            <w:r w:rsidRPr="002F3922">
              <w:rPr>
                <w:rFonts w:eastAsia="Times New Roman"/>
                <w:b/>
                <w:bCs/>
                <w:color w:val="FFFFFF"/>
                <w:lang w:eastAsia="en-GB"/>
              </w:rPr>
              <w:t>Single Pages</w:t>
            </w:r>
          </w:p>
        </w:tc>
        <w:tc>
          <w:tcPr>
            <w:tcW w:w="1047" w:type="dxa"/>
            <w:tcBorders>
              <w:top w:val="single" w:sz="4" w:space="0" w:color="9BC2E6"/>
              <w:left w:val="nil"/>
              <w:bottom w:val="single" w:sz="4" w:space="0" w:color="9BC2E6"/>
              <w:right w:val="single" w:sz="4" w:space="0" w:color="9BC2E6"/>
            </w:tcBorders>
            <w:shd w:val="clear" w:color="5B9BD5" w:fill="5B9BD5"/>
            <w:noWrap/>
            <w:vAlign w:val="bottom"/>
            <w:hideMark/>
          </w:tcPr>
          <w:p w14:paraId="17DF307A" w14:textId="77777777" w:rsidR="00873E1B" w:rsidRPr="002F3922" w:rsidRDefault="00873E1B" w:rsidP="00873E1B">
            <w:pPr>
              <w:rPr>
                <w:rFonts w:eastAsia="Times New Roman"/>
                <w:b/>
                <w:bCs/>
                <w:color w:val="FFFFFF"/>
                <w:lang w:eastAsia="en-GB"/>
              </w:rPr>
            </w:pPr>
            <w:r>
              <w:rPr>
                <w:rFonts w:eastAsia="Times New Roman"/>
                <w:b/>
                <w:bCs/>
                <w:color w:val="FFFFFF"/>
                <w:lang w:eastAsia="en-GB"/>
              </w:rPr>
              <w:t>A5 Equiv. (pages)</w:t>
            </w:r>
          </w:p>
        </w:tc>
      </w:tr>
      <w:tr w:rsidR="00873E1B" w:rsidRPr="002F3922" w14:paraId="5E7639AF" w14:textId="77777777" w:rsidTr="00873E1B">
        <w:trPr>
          <w:trHeight w:val="657"/>
        </w:trPr>
        <w:tc>
          <w:tcPr>
            <w:tcW w:w="1346" w:type="dxa"/>
            <w:tcBorders>
              <w:top w:val="single" w:sz="4" w:space="0" w:color="9BC2E6"/>
              <w:left w:val="single" w:sz="4" w:space="0" w:color="9BC2E6"/>
              <w:bottom w:val="single" w:sz="4" w:space="0" w:color="9BC2E6"/>
              <w:right w:val="nil"/>
            </w:tcBorders>
            <w:shd w:val="clear" w:color="DDEBF7" w:fill="DDEBF7"/>
            <w:noWrap/>
            <w:vAlign w:val="bottom"/>
            <w:hideMark/>
          </w:tcPr>
          <w:p w14:paraId="67747393" w14:textId="17F74FB2" w:rsidR="00873E1B" w:rsidRPr="002F3922" w:rsidRDefault="00873E1B" w:rsidP="00873E1B">
            <w:pPr>
              <w:rPr>
                <w:rFonts w:eastAsia="Times New Roman"/>
                <w:color w:val="000000"/>
                <w:lang w:eastAsia="en-GB"/>
              </w:rPr>
            </w:pPr>
            <w:r>
              <w:rPr>
                <w:rFonts w:eastAsia="Times New Roman"/>
                <w:color w:val="000000"/>
                <w:lang w:eastAsia="en-GB"/>
              </w:rPr>
              <w:t xml:space="preserve">BHM Magazine </w:t>
            </w:r>
          </w:p>
        </w:tc>
        <w:tc>
          <w:tcPr>
            <w:tcW w:w="1302" w:type="dxa"/>
            <w:tcBorders>
              <w:top w:val="single" w:sz="4" w:space="0" w:color="9BC2E6"/>
              <w:left w:val="nil"/>
              <w:bottom w:val="single" w:sz="4" w:space="0" w:color="9BC2E6"/>
              <w:right w:val="nil"/>
            </w:tcBorders>
            <w:shd w:val="clear" w:color="DDEBF7" w:fill="DDEBF7"/>
            <w:noWrap/>
            <w:vAlign w:val="bottom"/>
            <w:hideMark/>
          </w:tcPr>
          <w:p w14:paraId="7982C622" w14:textId="2D9C6F42" w:rsidR="00873E1B" w:rsidRPr="002F3922" w:rsidRDefault="00873E1B" w:rsidP="00873E1B">
            <w:pPr>
              <w:rPr>
                <w:rFonts w:eastAsia="Times New Roman"/>
                <w:color w:val="000000"/>
                <w:lang w:eastAsia="en-GB"/>
              </w:rPr>
            </w:pPr>
            <w:r w:rsidRPr="002F3922">
              <w:rPr>
                <w:rFonts w:eastAsia="Times New Roman"/>
                <w:color w:val="000000"/>
                <w:lang w:eastAsia="en-GB"/>
              </w:rPr>
              <w:t>2018/2019</w:t>
            </w:r>
          </w:p>
        </w:tc>
        <w:tc>
          <w:tcPr>
            <w:tcW w:w="1767" w:type="dxa"/>
            <w:tcBorders>
              <w:top w:val="single" w:sz="4" w:space="0" w:color="9BC2E6"/>
              <w:left w:val="nil"/>
              <w:bottom w:val="single" w:sz="4" w:space="0" w:color="9BC2E6"/>
              <w:right w:val="nil"/>
            </w:tcBorders>
            <w:shd w:val="clear" w:color="DDEBF7" w:fill="DDEBF7"/>
            <w:noWrap/>
            <w:vAlign w:val="bottom"/>
            <w:hideMark/>
          </w:tcPr>
          <w:p w14:paraId="28F81099" w14:textId="68B86DFE" w:rsidR="00873E1B" w:rsidRPr="002F3922" w:rsidRDefault="00873E1B" w:rsidP="00873E1B">
            <w:pPr>
              <w:jc w:val="right"/>
              <w:rPr>
                <w:rFonts w:eastAsia="Times New Roman"/>
                <w:color w:val="000000"/>
                <w:lang w:eastAsia="en-GB"/>
              </w:rPr>
            </w:pPr>
            <w:r>
              <w:rPr>
                <w:rFonts w:eastAsia="Times New Roman"/>
                <w:color w:val="000000"/>
                <w:lang w:eastAsia="en-GB"/>
              </w:rPr>
              <w:t>2,000</w:t>
            </w:r>
          </w:p>
        </w:tc>
        <w:tc>
          <w:tcPr>
            <w:tcW w:w="1047" w:type="dxa"/>
            <w:tcBorders>
              <w:top w:val="single" w:sz="4" w:space="0" w:color="9BC2E6"/>
              <w:left w:val="nil"/>
              <w:bottom w:val="single" w:sz="4" w:space="0" w:color="9BC2E6"/>
              <w:right w:val="nil"/>
            </w:tcBorders>
            <w:shd w:val="clear" w:color="DDEBF7" w:fill="DDEBF7"/>
            <w:vAlign w:val="bottom"/>
            <w:hideMark/>
          </w:tcPr>
          <w:p w14:paraId="4FA17601" w14:textId="6B93E66B" w:rsidR="00873E1B" w:rsidRPr="002F3922" w:rsidRDefault="00873E1B" w:rsidP="00873E1B">
            <w:pPr>
              <w:rPr>
                <w:rFonts w:eastAsia="Times New Roman"/>
                <w:color w:val="000000"/>
                <w:lang w:eastAsia="en-GB"/>
              </w:rPr>
            </w:pPr>
            <w:r>
              <w:rPr>
                <w:rFonts w:eastAsia="Times New Roman"/>
                <w:color w:val="000000"/>
                <w:lang w:eastAsia="en-GB"/>
              </w:rPr>
              <w:t>A4</w:t>
            </w:r>
          </w:p>
        </w:tc>
        <w:tc>
          <w:tcPr>
            <w:tcW w:w="1701" w:type="dxa"/>
            <w:tcBorders>
              <w:top w:val="single" w:sz="4" w:space="0" w:color="9BC2E6"/>
              <w:left w:val="nil"/>
              <w:bottom w:val="single" w:sz="4" w:space="0" w:color="9BC2E6"/>
              <w:right w:val="nil"/>
            </w:tcBorders>
            <w:shd w:val="clear" w:color="DDEBF7" w:fill="DDEBF7"/>
            <w:noWrap/>
            <w:vAlign w:val="bottom"/>
            <w:hideMark/>
          </w:tcPr>
          <w:p w14:paraId="0038D597" w14:textId="62AAD512" w:rsidR="00873E1B" w:rsidRPr="002F3922" w:rsidRDefault="00873E1B" w:rsidP="00873E1B">
            <w:pPr>
              <w:jc w:val="center"/>
              <w:rPr>
                <w:rFonts w:eastAsia="Times New Roman"/>
                <w:color w:val="000000"/>
                <w:lang w:eastAsia="en-GB"/>
              </w:rPr>
            </w:pPr>
            <w:r>
              <w:rPr>
                <w:rFonts w:eastAsia="Times New Roman"/>
                <w:color w:val="000000"/>
                <w:lang w:eastAsia="en-GB"/>
              </w:rPr>
              <w:t>32</w:t>
            </w:r>
          </w:p>
        </w:tc>
        <w:tc>
          <w:tcPr>
            <w:tcW w:w="1614" w:type="dxa"/>
            <w:tcBorders>
              <w:top w:val="single" w:sz="4" w:space="0" w:color="9BC2E6"/>
              <w:left w:val="nil"/>
              <w:bottom w:val="single" w:sz="4" w:space="0" w:color="9BC2E6"/>
              <w:right w:val="nil"/>
            </w:tcBorders>
            <w:shd w:val="clear" w:color="DDEBF7" w:fill="DDEBF7"/>
            <w:noWrap/>
            <w:vAlign w:val="bottom"/>
            <w:hideMark/>
          </w:tcPr>
          <w:p w14:paraId="1F66B170" w14:textId="639FB417" w:rsidR="00873E1B" w:rsidRPr="002F3922" w:rsidRDefault="00294577" w:rsidP="00873E1B">
            <w:pPr>
              <w:jc w:val="right"/>
              <w:rPr>
                <w:rFonts w:eastAsia="Times New Roman"/>
                <w:color w:val="000000"/>
                <w:lang w:eastAsia="en-GB"/>
              </w:rPr>
            </w:pPr>
            <w:r>
              <w:rPr>
                <w:rFonts w:eastAsia="Times New Roman"/>
                <w:color w:val="000000"/>
                <w:lang w:eastAsia="en-GB"/>
              </w:rPr>
              <w:t>32000</w:t>
            </w:r>
          </w:p>
        </w:tc>
        <w:tc>
          <w:tcPr>
            <w:tcW w:w="1047" w:type="dxa"/>
            <w:tcBorders>
              <w:top w:val="single" w:sz="4" w:space="0" w:color="9BC2E6"/>
              <w:left w:val="nil"/>
              <w:bottom w:val="single" w:sz="4" w:space="0" w:color="9BC2E6"/>
              <w:right w:val="single" w:sz="4" w:space="0" w:color="9BC2E6"/>
            </w:tcBorders>
            <w:shd w:val="clear" w:color="DDEBF7" w:fill="DDEBF7"/>
            <w:noWrap/>
            <w:vAlign w:val="bottom"/>
            <w:hideMark/>
          </w:tcPr>
          <w:p w14:paraId="41B1D647" w14:textId="14CD8553" w:rsidR="00873E1B" w:rsidRPr="002F3922" w:rsidRDefault="00294577" w:rsidP="00873E1B">
            <w:pPr>
              <w:jc w:val="right"/>
              <w:rPr>
                <w:rFonts w:eastAsia="Times New Roman"/>
                <w:color w:val="000000"/>
                <w:lang w:eastAsia="en-GB"/>
              </w:rPr>
            </w:pPr>
            <w:r>
              <w:rPr>
                <w:rFonts w:eastAsia="Times New Roman"/>
                <w:color w:val="000000"/>
                <w:lang w:eastAsia="en-GB"/>
              </w:rPr>
              <w:t>16000</w:t>
            </w:r>
          </w:p>
        </w:tc>
      </w:tr>
      <w:tr w:rsidR="00873E1B" w:rsidRPr="002F3922" w14:paraId="479881E0" w14:textId="77777777" w:rsidTr="00873E1B">
        <w:trPr>
          <w:trHeight w:val="219"/>
        </w:trPr>
        <w:tc>
          <w:tcPr>
            <w:tcW w:w="1346" w:type="dxa"/>
            <w:tcBorders>
              <w:top w:val="single" w:sz="4" w:space="0" w:color="9BC2E6"/>
              <w:left w:val="single" w:sz="4" w:space="0" w:color="9BC2E6"/>
              <w:bottom w:val="single" w:sz="4" w:space="0" w:color="9BC2E6"/>
              <w:right w:val="nil"/>
            </w:tcBorders>
            <w:shd w:val="clear" w:color="auto" w:fill="auto"/>
            <w:noWrap/>
            <w:vAlign w:val="bottom"/>
            <w:hideMark/>
          </w:tcPr>
          <w:p w14:paraId="788FCAE2" w14:textId="6E70FEC8" w:rsidR="00873E1B" w:rsidRPr="002F3922" w:rsidRDefault="00873E1B" w:rsidP="00873E1B">
            <w:pPr>
              <w:rPr>
                <w:rFonts w:eastAsia="Times New Roman"/>
                <w:color w:val="000000"/>
                <w:lang w:eastAsia="en-GB"/>
              </w:rPr>
            </w:pPr>
            <w:r>
              <w:rPr>
                <w:rFonts w:eastAsia="Times New Roman"/>
                <w:color w:val="000000"/>
                <w:lang w:eastAsia="en-GB"/>
              </w:rPr>
              <w:t>BHM Hall of Fame</w:t>
            </w:r>
          </w:p>
        </w:tc>
        <w:tc>
          <w:tcPr>
            <w:tcW w:w="1302" w:type="dxa"/>
            <w:tcBorders>
              <w:top w:val="single" w:sz="4" w:space="0" w:color="9BC2E6"/>
              <w:left w:val="nil"/>
              <w:bottom w:val="single" w:sz="4" w:space="0" w:color="9BC2E6"/>
              <w:right w:val="nil"/>
            </w:tcBorders>
            <w:shd w:val="clear" w:color="auto" w:fill="auto"/>
            <w:noWrap/>
            <w:vAlign w:val="bottom"/>
            <w:hideMark/>
          </w:tcPr>
          <w:p w14:paraId="3F6737EA" w14:textId="7487A97B" w:rsidR="00873E1B" w:rsidRPr="002F3922" w:rsidRDefault="00873E1B" w:rsidP="00873E1B">
            <w:pPr>
              <w:rPr>
                <w:rFonts w:eastAsia="Times New Roman"/>
                <w:color w:val="000000"/>
                <w:lang w:eastAsia="en-GB"/>
              </w:rPr>
            </w:pPr>
            <w:r>
              <w:rPr>
                <w:rFonts w:eastAsia="Times New Roman"/>
                <w:color w:val="000000"/>
                <w:lang w:eastAsia="en-GB"/>
              </w:rPr>
              <w:t>2019/2020</w:t>
            </w:r>
          </w:p>
        </w:tc>
        <w:tc>
          <w:tcPr>
            <w:tcW w:w="1767" w:type="dxa"/>
            <w:tcBorders>
              <w:top w:val="single" w:sz="4" w:space="0" w:color="9BC2E6"/>
              <w:left w:val="nil"/>
              <w:bottom w:val="single" w:sz="4" w:space="0" w:color="9BC2E6"/>
              <w:right w:val="nil"/>
            </w:tcBorders>
            <w:shd w:val="clear" w:color="auto" w:fill="auto"/>
            <w:noWrap/>
            <w:vAlign w:val="bottom"/>
            <w:hideMark/>
          </w:tcPr>
          <w:p w14:paraId="75D8D090" w14:textId="526C9ADD" w:rsidR="00873E1B" w:rsidRPr="002F3922" w:rsidRDefault="00294577" w:rsidP="00873E1B">
            <w:pPr>
              <w:jc w:val="right"/>
              <w:rPr>
                <w:rFonts w:eastAsia="Times New Roman"/>
                <w:color w:val="000000"/>
                <w:lang w:eastAsia="en-GB"/>
              </w:rPr>
            </w:pPr>
            <w:r>
              <w:rPr>
                <w:rFonts w:eastAsia="Times New Roman"/>
                <w:color w:val="000000"/>
                <w:lang w:eastAsia="en-GB"/>
              </w:rPr>
              <w:t>30/22</w:t>
            </w:r>
          </w:p>
        </w:tc>
        <w:tc>
          <w:tcPr>
            <w:tcW w:w="1047" w:type="dxa"/>
            <w:tcBorders>
              <w:top w:val="single" w:sz="4" w:space="0" w:color="9BC2E6"/>
              <w:left w:val="nil"/>
              <w:bottom w:val="single" w:sz="4" w:space="0" w:color="9BC2E6"/>
              <w:right w:val="nil"/>
            </w:tcBorders>
            <w:shd w:val="clear" w:color="auto" w:fill="auto"/>
            <w:noWrap/>
            <w:vAlign w:val="bottom"/>
            <w:hideMark/>
          </w:tcPr>
          <w:p w14:paraId="19C62C3C" w14:textId="2BF71317" w:rsidR="00873E1B" w:rsidRPr="002F3922" w:rsidRDefault="00294577" w:rsidP="00294577">
            <w:pPr>
              <w:jc w:val="center"/>
              <w:rPr>
                <w:rFonts w:eastAsia="Times New Roman"/>
                <w:color w:val="000000"/>
                <w:lang w:eastAsia="en-GB"/>
              </w:rPr>
            </w:pPr>
            <w:r>
              <w:rPr>
                <w:rFonts w:eastAsia="Times New Roman"/>
                <w:color w:val="000000"/>
                <w:lang w:eastAsia="en-GB"/>
              </w:rPr>
              <w:t>A2/A3</w:t>
            </w:r>
          </w:p>
        </w:tc>
        <w:tc>
          <w:tcPr>
            <w:tcW w:w="1701" w:type="dxa"/>
            <w:tcBorders>
              <w:top w:val="single" w:sz="4" w:space="0" w:color="9BC2E6"/>
              <w:left w:val="nil"/>
              <w:bottom w:val="single" w:sz="4" w:space="0" w:color="9BC2E6"/>
              <w:right w:val="nil"/>
            </w:tcBorders>
            <w:shd w:val="clear" w:color="auto" w:fill="auto"/>
            <w:noWrap/>
            <w:vAlign w:val="bottom"/>
            <w:hideMark/>
          </w:tcPr>
          <w:p w14:paraId="629BC074" w14:textId="3CF03EEE" w:rsidR="00873E1B" w:rsidRPr="002F3922" w:rsidRDefault="00294577" w:rsidP="00294577">
            <w:pPr>
              <w:jc w:val="center"/>
              <w:rPr>
                <w:rFonts w:eastAsia="Times New Roman"/>
                <w:color w:val="000000"/>
                <w:lang w:eastAsia="en-GB"/>
              </w:rPr>
            </w:pPr>
            <w:r>
              <w:rPr>
                <w:rFonts w:eastAsia="Times New Roman"/>
                <w:color w:val="000000"/>
                <w:lang w:eastAsia="en-GB"/>
              </w:rPr>
              <w:t>240+88</w:t>
            </w:r>
          </w:p>
        </w:tc>
        <w:tc>
          <w:tcPr>
            <w:tcW w:w="1614" w:type="dxa"/>
            <w:tcBorders>
              <w:top w:val="single" w:sz="4" w:space="0" w:color="9BC2E6"/>
              <w:left w:val="nil"/>
              <w:bottom w:val="single" w:sz="4" w:space="0" w:color="9BC2E6"/>
              <w:right w:val="nil"/>
            </w:tcBorders>
            <w:shd w:val="clear" w:color="auto" w:fill="auto"/>
            <w:noWrap/>
            <w:vAlign w:val="bottom"/>
            <w:hideMark/>
          </w:tcPr>
          <w:p w14:paraId="0C3306FF" w14:textId="2991484F" w:rsidR="00873E1B" w:rsidRPr="002F3922" w:rsidRDefault="00873E1B" w:rsidP="00873E1B">
            <w:pPr>
              <w:jc w:val="right"/>
              <w:rPr>
                <w:rFonts w:eastAsia="Times New Roman"/>
                <w:color w:val="000000"/>
                <w:lang w:eastAsia="en-GB"/>
              </w:rPr>
            </w:pPr>
          </w:p>
        </w:tc>
        <w:tc>
          <w:tcPr>
            <w:tcW w:w="1047" w:type="dxa"/>
            <w:tcBorders>
              <w:top w:val="single" w:sz="4" w:space="0" w:color="9BC2E6"/>
              <w:left w:val="nil"/>
              <w:bottom w:val="single" w:sz="4" w:space="0" w:color="9BC2E6"/>
              <w:right w:val="single" w:sz="4" w:space="0" w:color="9BC2E6"/>
            </w:tcBorders>
            <w:shd w:val="clear" w:color="auto" w:fill="auto"/>
            <w:noWrap/>
            <w:vAlign w:val="bottom"/>
            <w:hideMark/>
          </w:tcPr>
          <w:p w14:paraId="1CA02AD9" w14:textId="491F75C5" w:rsidR="00873E1B" w:rsidRPr="002F3922" w:rsidRDefault="00294577" w:rsidP="00873E1B">
            <w:pPr>
              <w:jc w:val="right"/>
              <w:rPr>
                <w:rFonts w:eastAsia="Times New Roman"/>
                <w:color w:val="000000"/>
                <w:lang w:eastAsia="en-GB"/>
              </w:rPr>
            </w:pPr>
            <w:r>
              <w:rPr>
                <w:rFonts w:eastAsia="Times New Roman"/>
                <w:color w:val="000000"/>
                <w:lang w:eastAsia="en-GB"/>
              </w:rPr>
              <w:t>328</w:t>
            </w:r>
          </w:p>
        </w:tc>
      </w:tr>
      <w:tr w:rsidR="00873E1B" w:rsidRPr="002F3922" w14:paraId="409CAAED" w14:textId="77777777" w:rsidTr="00873E1B">
        <w:trPr>
          <w:trHeight w:val="219"/>
        </w:trPr>
        <w:tc>
          <w:tcPr>
            <w:tcW w:w="1346" w:type="dxa"/>
            <w:tcBorders>
              <w:top w:val="double" w:sz="6" w:space="0" w:color="5B9BD5"/>
              <w:left w:val="single" w:sz="4" w:space="0" w:color="9BC2E6"/>
              <w:bottom w:val="single" w:sz="4" w:space="0" w:color="9BC2E6"/>
              <w:right w:val="nil"/>
            </w:tcBorders>
            <w:shd w:val="clear" w:color="auto" w:fill="auto"/>
            <w:noWrap/>
            <w:vAlign w:val="bottom"/>
            <w:hideMark/>
          </w:tcPr>
          <w:p w14:paraId="2DF3E42D" w14:textId="77777777" w:rsidR="00873E1B" w:rsidRPr="002F3922" w:rsidRDefault="00873E1B" w:rsidP="00873E1B">
            <w:pPr>
              <w:rPr>
                <w:rFonts w:eastAsia="Times New Roman"/>
                <w:b/>
                <w:bCs/>
                <w:color w:val="000000"/>
                <w:lang w:eastAsia="en-GB"/>
              </w:rPr>
            </w:pPr>
            <w:r w:rsidRPr="002F3922">
              <w:rPr>
                <w:rFonts w:eastAsia="Times New Roman"/>
                <w:b/>
                <w:bCs/>
                <w:color w:val="000000"/>
                <w:lang w:eastAsia="en-GB"/>
              </w:rPr>
              <w:t>Total</w:t>
            </w:r>
          </w:p>
        </w:tc>
        <w:tc>
          <w:tcPr>
            <w:tcW w:w="1302" w:type="dxa"/>
            <w:tcBorders>
              <w:top w:val="double" w:sz="6" w:space="0" w:color="5B9BD5"/>
              <w:left w:val="nil"/>
              <w:bottom w:val="single" w:sz="4" w:space="0" w:color="9BC2E6"/>
              <w:right w:val="nil"/>
            </w:tcBorders>
            <w:shd w:val="clear" w:color="auto" w:fill="auto"/>
            <w:noWrap/>
            <w:vAlign w:val="bottom"/>
            <w:hideMark/>
          </w:tcPr>
          <w:p w14:paraId="00855005" w14:textId="77777777" w:rsidR="00873E1B" w:rsidRPr="002F3922" w:rsidRDefault="00873E1B" w:rsidP="00873E1B">
            <w:pPr>
              <w:rPr>
                <w:rFonts w:eastAsia="Times New Roman"/>
                <w:b/>
                <w:bCs/>
                <w:color w:val="000000"/>
                <w:lang w:eastAsia="en-GB"/>
              </w:rPr>
            </w:pPr>
          </w:p>
        </w:tc>
        <w:tc>
          <w:tcPr>
            <w:tcW w:w="1767" w:type="dxa"/>
            <w:tcBorders>
              <w:top w:val="double" w:sz="6" w:space="0" w:color="5B9BD5"/>
              <w:left w:val="nil"/>
              <w:bottom w:val="single" w:sz="4" w:space="0" w:color="9BC2E6"/>
              <w:right w:val="nil"/>
            </w:tcBorders>
            <w:shd w:val="clear" w:color="auto" w:fill="auto"/>
            <w:noWrap/>
            <w:vAlign w:val="bottom"/>
            <w:hideMark/>
          </w:tcPr>
          <w:p w14:paraId="155B6FBD" w14:textId="77777777" w:rsidR="00873E1B" w:rsidRPr="002F3922" w:rsidRDefault="00873E1B" w:rsidP="00873E1B">
            <w:pPr>
              <w:rPr>
                <w:rFonts w:ascii="Times New Roman" w:eastAsia="Times New Roman" w:hAnsi="Times New Roman"/>
                <w:sz w:val="20"/>
                <w:szCs w:val="20"/>
                <w:lang w:eastAsia="en-GB"/>
              </w:rPr>
            </w:pPr>
          </w:p>
        </w:tc>
        <w:tc>
          <w:tcPr>
            <w:tcW w:w="1047" w:type="dxa"/>
            <w:tcBorders>
              <w:top w:val="double" w:sz="6" w:space="0" w:color="5B9BD5"/>
              <w:left w:val="nil"/>
              <w:bottom w:val="single" w:sz="4" w:space="0" w:color="9BC2E6"/>
              <w:right w:val="nil"/>
            </w:tcBorders>
            <w:shd w:val="clear" w:color="auto" w:fill="auto"/>
            <w:noWrap/>
            <w:vAlign w:val="bottom"/>
            <w:hideMark/>
          </w:tcPr>
          <w:p w14:paraId="6FDA67AC" w14:textId="77777777" w:rsidR="00873E1B" w:rsidRPr="002F3922" w:rsidRDefault="00873E1B" w:rsidP="00873E1B">
            <w:pPr>
              <w:rPr>
                <w:rFonts w:ascii="Times New Roman" w:eastAsia="Times New Roman" w:hAnsi="Times New Roman"/>
                <w:sz w:val="20"/>
                <w:szCs w:val="20"/>
                <w:lang w:eastAsia="en-GB"/>
              </w:rPr>
            </w:pPr>
          </w:p>
        </w:tc>
        <w:tc>
          <w:tcPr>
            <w:tcW w:w="1701" w:type="dxa"/>
            <w:tcBorders>
              <w:top w:val="double" w:sz="6" w:space="0" w:color="5B9BD5"/>
              <w:left w:val="nil"/>
              <w:bottom w:val="single" w:sz="4" w:space="0" w:color="9BC2E6"/>
              <w:right w:val="nil"/>
            </w:tcBorders>
            <w:shd w:val="clear" w:color="auto" w:fill="auto"/>
            <w:noWrap/>
            <w:vAlign w:val="bottom"/>
            <w:hideMark/>
          </w:tcPr>
          <w:p w14:paraId="28C817CD" w14:textId="77777777" w:rsidR="00873E1B" w:rsidRPr="002F3922" w:rsidRDefault="00873E1B" w:rsidP="00873E1B">
            <w:pPr>
              <w:rPr>
                <w:rFonts w:ascii="Times New Roman" w:eastAsia="Times New Roman" w:hAnsi="Times New Roman"/>
                <w:sz w:val="20"/>
                <w:szCs w:val="20"/>
                <w:lang w:eastAsia="en-GB"/>
              </w:rPr>
            </w:pPr>
          </w:p>
        </w:tc>
        <w:tc>
          <w:tcPr>
            <w:tcW w:w="1614" w:type="dxa"/>
            <w:tcBorders>
              <w:top w:val="double" w:sz="6" w:space="0" w:color="5B9BD5"/>
              <w:left w:val="nil"/>
              <w:bottom w:val="single" w:sz="4" w:space="0" w:color="9BC2E6"/>
              <w:right w:val="nil"/>
            </w:tcBorders>
            <w:shd w:val="clear" w:color="auto" w:fill="auto"/>
            <w:noWrap/>
            <w:vAlign w:val="bottom"/>
            <w:hideMark/>
          </w:tcPr>
          <w:p w14:paraId="1F45DB55" w14:textId="77777777" w:rsidR="00873E1B" w:rsidRPr="002F3922" w:rsidRDefault="00873E1B" w:rsidP="00873E1B">
            <w:pPr>
              <w:rPr>
                <w:rFonts w:ascii="Times New Roman" w:eastAsia="Times New Roman" w:hAnsi="Times New Roman"/>
                <w:sz w:val="20"/>
                <w:szCs w:val="20"/>
                <w:lang w:eastAsia="en-GB"/>
              </w:rPr>
            </w:pPr>
          </w:p>
        </w:tc>
        <w:tc>
          <w:tcPr>
            <w:tcW w:w="1047" w:type="dxa"/>
            <w:tcBorders>
              <w:top w:val="double" w:sz="6" w:space="0" w:color="5B9BD5"/>
              <w:left w:val="nil"/>
              <w:bottom w:val="single" w:sz="4" w:space="0" w:color="9BC2E6"/>
              <w:right w:val="single" w:sz="4" w:space="0" w:color="9BC2E6"/>
            </w:tcBorders>
            <w:shd w:val="clear" w:color="auto" w:fill="auto"/>
            <w:noWrap/>
            <w:vAlign w:val="bottom"/>
            <w:hideMark/>
          </w:tcPr>
          <w:p w14:paraId="55FC06C6" w14:textId="7FC05409" w:rsidR="00873E1B" w:rsidRPr="002F3922" w:rsidRDefault="00294577" w:rsidP="00873E1B">
            <w:pPr>
              <w:jc w:val="right"/>
              <w:rPr>
                <w:rFonts w:eastAsia="Times New Roman"/>
                <w:b/>
                <w:bCs/>
                <w:color w:val="000000"/>
                <w:lang w:eastAsia="en-GB"/>
              </w:rPr>
            </w:pPr>
            <w:r>
              <w:rPr>
                <w:rFonts w:eastAsia="Times New Roman"/>
                <w:b/>
                <w:bCs/>
                <w:color w:val="000000"/>
                <w:lang w:eastAsia="en-GB"/>
              </w:rPr>
              <w:t>15,672</w:t>
            </w:r>
          </w:p>
        </w:tc>
      </w:tr>
    </w:tbl>
    <w:p w14:paraId="29249651" w14:textId="7FEB2C93" w:rsidR="00873E1B" w:rsidRDefault="00873E1B" w:rsidP="00873E1B"/>
    <w:p w14:paraId="4165DD1C" w14:textId="1064CBCB" w:rsidR="00873E1B" w:rsidRDefault="00873E1B" w:rsidP="00873E1B">
      <w:pPr>
        <w:pStyle w:val="ListParagraph"/>
        <w:numPr>
          <w:ilvl w:val="0"/>
          <w:numId w:val="19"/>
        </w:numPr>
      </w:pPr>
      <w:r>
        <w:t>2000 copies of magazine printed in A4 – 32 pages= £1,483</w:t>
      </w:r>
    </w:p>
    <w:p w14:paraId="05EADB3B" w14:textId="5BEF6F74" w:rsidR="00294577" w:rsidRDefault="00294577" w:rsidP="00873E1B">
      <w:pPr>
        <w:pStyle w:val="ListParagraph"/>
        <w:numPr>
          <w:ilvl w:val="0"/>
          <w:numId w:val="19"/>
        </w:numPr>
      </w:pPr>
      <w:r>
        <w:t>Eliminating the magazine in favour of the printed Hall of Fame saved 15,672 A5 pieces of paper</w:t>
      </w:r>
      <w:r w:rsidR="000B34E4">
        <w:t xml:space="preserve">, which equates to 0.94 of a tree and 20.44kg </w:t>
      </w:r>
      <w:r w:rsidR="00A36D61">
        <w:t>CO</w:t>
      </w:r>
      <w:r w:rsidR="000B34E4" w:rsidRPr="00294577">
        <w:rPr>
          <w:vertAlign w:val="subscript"/>
        </w:rPr>
        <w:t>2</w:t>
      </w:r>
    </w:p>
    <w:p w14:paraId="14F6BEDA" w14:textId="77777777" w:rsidR="00294577" w:rsidRDefault="00294577" w:rsidP="00294577">
      <w:pPr>
        <w:pStyle w:val="ListParagraph"/>
        <w:numPr>
          <w:ilvl w:val="1"/>
          <w:numId w:val="19"/>
        </w:numPr>
      </w:pPr>
      <w:r>
        <w:t>Data based on that a tree contains 33.34 reams of A5 sized paper (</w:t>
      </w:r>
      <w:hyperlink r:id="rId19" w:history="1">
        <w:r w:rsidRPr="00F03A9E">
          <w:rPr>
            <w:rStyle w:val="Hyperlink"/>
          </w:rPr>
          <w:t>conservatree</w:t>
        </w:r>
      </w:hyperlink>
      <w:r>
        <w:t>)</w:t>
      </w:r>
    </w:p>
    <w:p w14:paraId="069038E4" w14:textId="67D296F9" w:rsidR="00294577" w:rsidRDefault="00294577" w:rsidP="00294577">
      <w:pPr>
        <w:pStyle w:val="ListParagraph"/>
        <w:numPr>
          <w:ilvl w:val="1"/>
          <w:numId w:val="19"/>
        </w:numPr>
      </w:pPr>
      <w:r>
        <w:t>Data based on that a tree stores 21.75kg CO</w:t>
      </w:r>
      <w:r w:rsidRPr="00294577">
        <w:rPr>
          <w:vertAlign w:val="subscript"/>
        </w:rPr>
        <w:t>2</w:t>
      </w:r>
    </w:p>
    <w:p w14:paraId="011FD1AA" w14:textId="77777777" w:rsidR="003907A6" w:rsidRDefault="003907A6" w:rsidP="003907A6">
      <w:pPr>
        <w:rPr>
          <w:b/>
        </w:rPr>
      </w:pPr>
    </w:p>
    <w:p w14:paraId="3CBB07BA" w14:textId="77777777" w:rsidR="003907A6" w:rsidRDefault="003907A6" w:rsidP="003907A6">
      <w:pPr>
        <w:rPr>
          <w:b/>
        </w:rPr>
      </w:pPr>
      <w:r>
        <w:rPr>
          <w:b/>
        </w:rPr>
        <w:t>Freshers Magazine</w:t>
      </w:r>
    </w:p>
    <w:tbl>
      <w:tblPr>
        <w:tblW w:w="9292" w:type="dxa"/>
        <w:tblInd w:w="-5" w:type="dxa"/>
        <w:tblLook w:val="04A0" w:firstRow="1" w:lastRow="0" w:firstColumn="1" w:lastColumn="0" w:noHBand="0" w:noVBand="1"/>
      </w:tblPr>
      <w:tblGrid>
        <w:gridCol w:w="1598"/>
        <w:gridCol w:w="1787"/>
        <w:gridCol w:w="1692"/>
        <w:gridCol w:w="1041"/>
        <w:gridCol w:w="1431"/>
        <w:gridCol w:w="1743"/>
      </w:tblGrid>
      <w:tr w:rsidR="003907A6" w:rsidRPr="00F03A9E" w14:paraId="249EE2BB" w14:textId="77777777" w:rsidTr="00F3477C">
        <w:trPr>
          <w:trHeight w:hRule="exact" w:val="317"/>
        </w:trPr>
        <w:tc>
          <w:tcPr>
            <w:tcW w:w="1598" w:type="dxa"/>
            <w:tcBorders>
              <w:top w:val="single" w:sz="4" w:space="0" w:color="9BC2E6"/>
              <w:left w:val="single" w:sz="4" w:space="0" w:color="9BC2E6"/>
              <w:bottom w:val="single" w:sz="4" w:space="0" w:color="9BC2E6"/>
              <w:right w:val="nil"/>
            </w:tcBorders>
            <w:shd w:val="clear" w:color="5B9BD5" w:fill="5B9BD5"/>
            <w:noWrap/>
            <w:vAlign w:val="center"/>
            <w:hideMark/>
          </w:tcPr>
          <w:p w14:paraId="6E244CE9" w14:textId="77777777" w:rsidR="003907A6" w:rsidRPr="00F03A9E" w:rsidRDefault="003907A6" w:rsidP="00F3477C">
            <w:pPr>
              <w:rPr>
                <w:rFonts w:eastAsia="Times New Roman"/>
                <w:b/>
                <w:bCs/>
                <w:color w:val="FFFFFF"/>
                <w:lang w:eastAsia="en-GB"/>
              </w:rPr>
            </w:pPr>
            <w:r w:rsidRPr="00F03A9E">
              <w:rPr>
                <w:rFonts w:eastAsia="Times New Roman"/>
                <w:b/>
                <w:bCs/>
                <w:color w:val="FFFFFF"/>
                <w:lang w:eastAsia="en-GB"/>
              </w:rPr>
              <w:t>Media</w:t>
            </w:r>
          </w:p>
        </w:tc>
        <w:tc>
          <w:tcPr>
            <w:tcW w:w="1787" w:type="dxa"/>
            <w:tcBorders>
              <w:top w:val="single" w:sz="4" w:space="0" w:color="9BC2E6"/>
              <w:left w:val="nil"/>
              <w:bottom w:val="single" w:sz="4" w:space="0" w:color="9BC2E6"/>
              <w:right w:val="nil"/>
            </w:tcBorders>
            <w:shd w:val="clear" w:color="5B9BD5" w:fill="5B9BD5"/>
            <w:noWrap/>
            <w:vAlign w:val="center"/>
            <w:hideMark/>
          </w:tcPr>
          <w:p w14:paraId="01A76C2D" w14:textId="77777777" w:rsidR="003907A6" w:rsidRPr="00F03A9E" w:rsidRDefault="003907A6" w:rsidP="00F3477C">
            <w:pPr>
              <w:rPr>
                <w:rFonts w:eastAsia="Times New Roman"/>
                <w:b/>
                <w:bCs/>
                <w:color w:val="FFFFFF"/>
                <w:lang w:eastAsia="en-GB"/>
              </w:rPr>
            </w:pPr>
            <w:r w:rsidRPr="00F03A9E">
              <w:rPr>
                <w:rFonts w:eastAsia="Times New Roman"/>
                <w:b/>
                <w:bCs/>
                <w:color w:val="FFFFFF"/>
                <w:lang w:eastAsia="en-GB"/>
              </w:rPr>
              <w:t>Year</w:t>
            </w:r>
          </w:p>
        </w:tc>
        <w:tc>
          <w:tcPr>
            <w:tcW w:w="1692" w:type="dxa"/>
            <w:tcBorders>
              <w:top w:val="single" w:sz="4" w:space="0" w:color="9BC2E6"/>
              <w:left w:val="nil"/>
              <w:bottom w:val="single" w:sz="4" w:space="0" w:color="9BC2E6"/>
              <w:right w:val="nil"/>
            </w:tcBorders>
            <w:shd w:val="clear" w:color="5B9BD5" w:fill="5B9BD5"/>
            <w:noWrap/>
            <w:vAlign w:val="center"/>
            <w:hideMark/>
          </w:tcPr>
          <w:p w14:paraId="0EEDB29F" w14:textId="77777777" w:rsidR="003907A6" w:rsidRPr="00F03A9E" w:rsidRDefault="003907A6" w:rsidP="00F3477C">
            <w:pPr>
              <w:rPr>
                <w:rFonts w:eastAsia="Times New Roman"/>
                <w:b/>
                <w:bCs/>
                <w:color w:val="FFFFFF"/>
                <w:lang w:eastAsia="en-GB"/>
              </w:rPr>
            </w:pPr>
            <w:r w:rsidRPr="00F03A9E">
              <w:rPr>
                <w:rFonts w:eastAsia="Times New Roman"/>
                <w:b/>
                <w:bCs/>
                <w:color w:val="FFFFFF"/>
                <w:lang w:eastAsia="en-GB"/>
              </w:rPr>
              <w:t>Item Quantity</w:t>
            </w:r>
          </w:p>
        </w:tc>
        <w:tc>
          <w:tcPr>
            <w:tcW w:w="1041" w:type="dxa"/>
            <w:tcBorders>
              <w:top w:val="single" w:sz="4" w:space="0" w:color="9BC2E6"/>
              <w:left w:val="nil"/>
              <w:bottom w:val="single" w:sz="4" w:space="0" w:color="9BC2E6"/>
              <w:right w:val="nil"/>
            </w:tcBorders>
            <w:shd w:val="clear" w:color="5B9BD5" w:fill="5B9BD5"/>
            <w:noWrap/>
            <w:vAlign w:val="center"/>
            <w:hideMark/>
          </w:tcPr>
          <w:p w14:paraId="4FEA410C" w14:textId="77777777" w:rsidR="003907A6" w:rsidRPr="00F03A9E" w:rsidRDefault="003907A6" w:rsidP="00F3477C">
            <w:pPr>
              <w:rPr>
                <w:rFonts w:eastAsia="Times New Roman"/>
                <w:b/>
                <w:bCs/>
                <w:color w:val="FFFFFF"/>
                <w:lang w:eastAsia="en-GB"/>
              </w:rPr>
            </w:pPr>
            <w:r w:rsidRPr="00F03A9E">
              <w:rPr>
                <w:rFonts w:eastAsia="Times New Roman"/>
                <w:b/>
                <w:bCs/>
                <w:color w:val="FFFFFF"/>
                <w:lang w:eastAsia="en-GB"/>
              </w:rPr>
              <w:t>Size</w:t>
            </w:r>
          </w:p>
        </w:tc>
        <w:tc>
          <w:tcPr>
            <w:tcW w:w="1431" w:type="dxa"/>
            <w:tcBorders>
              <w:top w:val="single" w:sz="4" w:space="0" w:color="9BC2E6"/>
              <w:left w:val="nil"/>
              <w:bottom w:val="single" w:sz="4" w:space="0" w:color="9BC2E6"/>
              <w:right w:val="nil"/>
            </w:tcBorders>
            <w:shd w:val="clear" w:color="5B9BD5" w:fill="5B9BD5"/>
            <w:noWrap/>
            <w:vAlign w:val="center"/>
            <w:hideMark/>
          </w:tcPr>
          <w:p w14:paraId="68CE530B" w14:textId="77777777" w:rsidR="003907A6" w:rsidRPr="00F03A9E" w:rsidRDefault="003907A6" w:rsidP="00F3477C">
            <w:pPr>
              <w:rPr>
                <w:rFonts w:eastAsia="Times New Roman"/>
                <w:b/>
                <w:bCs/>
                <w:color w:val="FFFFFF"/>
                <w:lang w:eastAsia="en-GB"/>
              </w:rPr>
            </w:pPr>
            <w:r w:rsidRPr="00F03A9E">
              <w:rPr>
                <w:rFonts w:eastAsia="Times New Roman"/>
                <w:b/>
                <w:bCs/>
                <w:color w:val="FFFFFF"/>
                <w:lang w:eastAsia="en-GB"/>
              </w:rPr>
              <w:t>Printed Sides</w:t>
            </w:r>
          </w:p>
        </w:tc>
        <w:tc>
          <w:tcPr>
            <w:tcW w:w="1743" w:type="dxa"/>
            <w:tcBorders>
              <w:top w:val="single" w:sz="4" w:space="0" w:color="9BC2E6"/>
              <w:left w:val="nil"/>
              <w:bottom w:val="single" w:sz="4" w:space="0" w:color="9BC2E6"/>
              <w:right w:val="single" w:sz="4" w:space="0" w:color="9BC2E6"/>
            </w:tcBorders>
            <w:shd w:val="clear" w:color="5B9BD5" w:fill="5B9BD5"/>
            <w:noWrap/>
            <w:vAlign w:val="center"/>
            <w:hideMark/>
          </w:tcPr>
          <w:p w14:paraId="4E54C1E2" w14:textId="77777777" w:rsidR="003907A6" w:rsidRPr="00F03A9E" w:rsidRDefault="003907A6" w:rsidP="00F3477C">
            <w:pPr>
              <w:rPr>
                <w:rFonts w:eastAsia="Times New Roman"/>
                <w:b/>
                <w:bCs/>
                <w:color w:val="FFFFFF"/>
                <w:lang w:eastAsia="en-GB"/>
              </w:rPr>
            </w:pPr>
            <w:r w:rsidRPr="00F03A9E">
              <w:rPr>
                <w:rFonts w:eastAsia="Times New Roman"/>
                <w:b/>
                <w:bCs/>
                <w:color w:val="FFFFFF"/>
                <w:lang w:eastAsia="en-GB"/>
              </w:rPr>
              <w:t>Single Pages</w:t>
            </w:r>
          </w:p>
        </w:tc>
      </w:tr>
      <w:tr w:rsidR="003907A6" w:rsidRPr="00F03A9E" w14:paraId="6A132565" w14:textId="77777777" w:rsidTr="00F3477C">
        <w:trPr>
          <w:trHeight w:hRule="exact" w:val="317"/>
        </w:trPr>
        <w:tc>
          <w:tcPr>
            <w:tcW w:w="1598" w:type="dxa"/>
            <w:tcBorders>
              <w:top w:val="single" w:sz="4" w:space="0" w:color="9BC2E6"/>
              <w:left w:val="single" w:sz="4" w:space="0" w:color="9BC2E6"/>
              <w:bottom w:val="single" w:sz="4" w:space="0" w:color="9BC2E6"/>
              <w:right w:val="nil"/>
            </w:tcBorders>
            <w:shd w:val="clear" w:color="DDEBF7" w:fill="DDEBF7"/>
            <w:noWrap/>
            <w:vAlign w:val="center"/>
            <w:hideMark/>
          </w:tcPr>
          <w:p w14:paraId="7E6CDB6C" w14:textId="77777777" w:rsidR="003907A6" w:rsidRPr="00F03A9E" w:rsidRDefault="003907A6" w:rsidP="00F3477C">
            <w:pPr>
              <w:rPr>
                <w:rFonts w:eastAsia="Times New Roman"/>
                <w:color w:val="000000"/>
                <w:lang w:eastAsia="en-GB"/>
              </w:rPr>
            </w:pPr>
            <w:r w:rsidRPr="00F03A9E">
              <w:rPr>
                <w:rFonts w:eastAsia="Times New Roman"/>
                <w:color w:val="000000"/>
                <w:lang w:eastAsia="en-GB"/>
              </w:rPr>
              <w:t xml:space="preserve">Freshers Magazine </w:t>
            </w:r>
          </w:p>
        </w:tc>
        <w:tc>
          <w:tcPr>
            <w:tcW w:w="1787" w:type="dxa"/>
            <w:tcBorders>
              <w:top w:val="single" w:sz="4" w:space="0" w:color="9BC2E6"/>
              <w:left w:val="nil"/>
              <w:bottom w:val="single" w:sz="4" w:space="0" w:color="9BC2E6"/>
              <w:right w:val="nil"/>
            </w:tcBorders>
            <w:shd w:val="clear" w:color="DDEBF7" w:fill="DDEBF7"/>
            <w:noWrap/>
            <w:vAlign w:val="center"/>
            <w:hideMark/>
          </w:tcPr>
          <w:p w14:paraId="312AC6FB" w14:textId="77777777" w:rsidR="003907A6" w:rsidRPr="00F03A9E" w:rsidRDefault="003907A6" w:rsidP="00F3477C">
            <w:pPr>
              <w:rPr>
                <w:rFonts w:eastAsia="Times New Roman"/>
                <w:color w:val="000000"/>
                <w:lang w:eastAsia="en-GB"/>
              </w:rPr>
            </w:pPr>
            <w:r w:rsidRPr="00F03A9E">
              <w:rPr>
                <w:rFonts w:eastAsia="Times New Roman"/>
                <w:color w:val="000000"/>
                <w:lang w:eastAsia="en-GB"/>
              </w:rPr>
              <w:t>2017/2018</w:t>
            </w:r>
          </w:p>
        </w:tc>
        <w:tc>
          <w:tcPr>
            <w:tcW w:w="1692" w:type="dxa"/>
            <w:tcBorders>
              <w:top w:val="single" w:sz="4" w:space="0" w:color="9BC2E6"/>
              <w:left w:val="nil"/>
              <w:bottom w:val="single" w:sz="4" w:space="0" w:color="9BC2E6"/>
              <w:right w:val="nil"/>
            </w:tcBorders>
            <w:shd w:val="clear" w:color="DDEBF7" w:fill="DDEBF7"/>
            <w:noWrap/>
            <w:vAlign w:val="center"/>
            <w:hideMark/>
          </w:tcPr>
          <w:p w14:paraId="512051B1" w14:textId="77777777" w:rsidR="003907A6" w:rsidRPr="00F03A9E" w:rsidRDefault="003907A6" w:rsidP="00F3477C">
            <w:pPr>
              <w:rPr>
                <w:rFonts w:eastAsia="Times New Roman"/>
                <w:color w:val="000000"/>
                <w:lang w:eastAsia="en-GB"/>
              </w:rPr>
            </w:pPr>
            <w:r w:rsidRPr="00F03A9E">
              <w:rPr>
                <w:rFonts w:eastAsia="Times New Roman"/>
                <w:color w:val="000000"/>
                <w:lang w:eastAsia="en-GB"/>
              </w:rPr>
              <w:t>4,000</w:t>
            </w:r>
          </w:p>
        </w:tc>
        <w:tc>
          <w:tcPr>
            <w:tcW w:w="1041" w:type="dxa"/>
            <w:tcBorders>
              <w:top w:val="single" w:sz="4" w:space="0" w:color="9BC2E6"/>
              <w:left w:val="nil"/>
              <w:bottom w:val="single" w:sz="4" w:space="0" w:color="9BC2E6"/>
              <w:right w:val="nil"/>
            </w:tcBorders>
            <w:shd w:val="clear" w:color="DDEBF7" w:fill="DDEBF7"/>
            <w:noWrap/>
            <w:vAlign w:val="center"/>
            <w:hideMark/>
          </w:tcPr>
          <w:p w14:paraId="5FEACA37" w14:textId="77777777" w:rsidR="003907A6" w:rsidRPr="00F03A9E" w:rsidRDefault="003907A6" w:rsidP="00F3477C">
            <w:pPr>
              <w:rPr>
                <w:rFonts w:eastAsia="Times New Roman"/>
                <w:color w:val="000000"/>
                <w:lang w:eastAsia="en-GB"/>
              </w:rPr>
            </w:pPr>
            <w:r w:rsidRPr="00F03A9E">
              <w:rPr>
                <w:rFonts w:eastAsia="Times New Roman"/>
                <w:color w:val="000000"/>
                <w:lang w:eastAsia="en-GB"/>
              </w:rPr>
              <w:t>A5</w:t>
            </w:r>
          </w:p>
        </w:tc>
        <w:tc>
          <w:tcPr>
            <w:tcW w:w="1431" w:type="dxa"/>
            <w:tcBorders>
              <w:top w:val="single" w:sz="4" w:space="0" w:color="9BC2E6"/>
              <w:left w:val="nil"/>
              <w:bottom w:val="single" w:sz="4" w:space="0" w:color="9BC2E6"/>
              <w:right w:val="nil"/>
            </w:tcBorders>
            <w:shd w:val="clear" w:color="DDEBF7" w:fill="DDEBF7"/>
            <w:noWrap/>
            <w:vAlign w:val="center"/>
            <w:hideMark/>
          </w:tcPr>
          <w:p w14:paraId="4D5C94CB" w14:textId="5F7E35A6" w:rsidR="003907A6" w:rsidRPr="00F03A9E" w:rsidRDefault="00521076" w:rsidP="00F3477C">
            <w:pPr>
              <w:jc w:val="center"/>
              <w:rPr>
                <w:rFonts w:eastAsia="Times New Roman"/>
                <w:color w:val="000000"/>
                <w:lang w:eastAsia="en-GB"/>
              </w:rPr>
            </w:pPr>
            <w:r>
              <w:rPr>
                <w:rFonts w:eastAsia="Times New Roman"/>
                <w:color w:val="000000"/>
                <w:lang w:eastAsia="en-GB"/>
              </w:rPr>
              <w:t>32</w:t>
            </w:r>
          </w:p>
        </w:tc>
        <w:tc>
          <w:tcPr>
            <w:tcW w:w="1743" w:type="dxa"/>
            <w:tcBorders>
              <w:top w:val="single" w:sz="4" w:space="0" w:color="9BC2E6"/>
              <w:left w:val="nil"/>
              <w:bottom w:val="single" w:sz="4" w:space="0" w:color="9BC2E6"/>
              <w:right w:val="single" w:sz="4" w:space="0" w:color="9BC2E6"/>
            </w:tcBorders>
            <w:shd w:val="clear" w:color="DDEBF7" w:fill="DDEBF7"/>
            <w:noWrap/>
            <w:vAlign w:val="center"/>
            <w:hideMark/>
          </w:tcPr>
          <w:p w14:paraId="73C51067" w14:textId="77777777" w:rsidR="003907A6" w:rsidRPr="00F03A9E" w:rsidRDefault="003907A6" w:rsidP="00F3477C">
            <w:pPr>
              <w:jc w:val="center"/>
              <w:rPr>
                <w:rFonts w:eastAsia="Times New Roman"/>
                <w:color w:val="000000"/>
                <w:lang w:eastAsia="en-GB"/>
              </w:rPr>
            </w:pPr>
            <w:r w:rsidRPr="00F03A9E">
              <w:rPr>
                <w:rFonts w:eastAsia="Times New Roman"/>
                <w:color w:val="000000"/>
                <w:lang w:eastAsia="en-GB"/>
              </w:rPr>
              <w:t>72,000</w:t>
            </w:r>
          </w:p>
        </w:tc>
      </w:tr>
      <w:tr w:rsidR="003907A6" w:rsidRPr="00F03A9E" w14:paraId="204CCB85" w14:textId="77777777" w:rsidTr="00F3477C">
        <w:trPr>
          <w:trHeight w:hRule="exact" w:val="317"/>
        </w:trPr>
        <w:tc>
          <w:tcPr>
            <w:tcW w:w="1598" w:type="dxa"/>
            <w:tcBorders>
              <w:top w:val="single" w:sz="4" w:space="0" w:color="9BC2E6"/>
              <w:left w:val="single" w:sz="4" w:space="0" w:color="9BC2E6"/>
              <w:bottom w:val="single" w:sz="4" w:space="0" w:color="9BC2E6"/>
              <w:right w:val="nil"/>
            </w:tcBorders>
            <w:shd w:val="clear" w:color="auto" w:fill="auto"/>
            <w:noWrap/>
            <w:vAlign w:val="center"/>
            <w:hideMark/>
          </w:tcPr>
          <w:p w14:paraId="7B8E75C5" w14:textId="77777777" w:rsidR="003907A6" w:rsidRPr="00F03A9E" w:rsidRDefault="003907A6" w:rsidP="00F3477C">
            <w:pPr>
              <w:rPr>
                <w:rFonts w:eastAsia="Times New Roman"/>
                <w:color w:val="000000"/>
                <w:lang w:eastAsia="en-GB"/>
              </w:rPr>
            </w:pPr>
            <w:r w:rsidRPr="00F03A9E">
              <w:rPr>
                <w:rFonts w:eastAsia="Times New Roman"/>
                <w:color w:val="000000"/>
                <w:lang w:eastAsia="en-GB"/>
              </w:rPr>
              <w:t xml:space="preserve">Freshers Magazine </w:t>
            </w:r>
          </w:p>
        </w:tc>
        <w:tc>
          <w:tcPr>
            <w:tcW w:w="1787" w:type="dxa"/>
            <w:tcBorders>
              <w:top w:val="single" w:sz="4" w:space="0" w:color="9BC2E6"/>
              <w:left w:val="nil"/>
              <w:bottom w:val="single" w:sz="4" w:space="0" w:color="9BC2E6"/>
              <w:right w:val="nil"/>
            </w:tcBorders>
            <w:shd w:val="clear" w:color="auto" w:fill="auto"/>
            <w:noWrap/>
            <w:vAlign w:val="center"/>
            <w:hideMark/>
          </w:tcPr>
          <w:p w14:paraId="2348FDDB" w14:textId="77777777" w:rsidR="003907A6" w:rsidRPr="00F03A9E" w:rsidRDefault="003907A6" w:rsidP="00F3477C">
            <w:pPr>
              <w:rPr>
                <w:rFonts w:eastAsia="Times New Roman"/>
                <w:color w:val="000000"/>
                <w:lang w:eastAsia="en-GB"/>
              </w:rPr>
            </w:pPr>
            <w:r w:rsidRPr="00F03A9E">
              <w:rPr>
                <w:rFonts w:eastAsia="Times New Roman"/>
                <w:color w:val="000000"/>
                <w:lang w:eastAsia="en-GB"/>
              </w:rPr>
              <w:t>2018/2019</w:t>
            </w:r>
          </w:p>
        </w:tc>
        <w:tc>
          <w:tcPr>
            <w:tcW w:w="1692" w:type="dxa"/>
            <w:tcBorders>
              <w:top w:val="single" w:sz="4" w:space="0" w:color="9BC2E6"/>
              <w:left w:val="nil"/>
              <w:bottom w:val="single" w:sz="4" w:space="0" w:color="9BC2E6"/>
              <w:right w:val="nil"/>
            </w:tcBorders>
            <w:shd w:val="clear" w:color="auto" w:fill="auto"/>
            <w:noWrap/>
            <w:vAlign w:val="center"/>
            <w:hideMark/>
          </w:tcPr>
          <w:p w14:paraId="423F74A1" w14:textId="77777777" w:rsidR="003907A6" w:rsidRPr="00F03A9E" w:rsidRDefault="003907A6" w:rsidP="00F3477C">
            <w:pPr>
              <w:rPr>
                <w:rFonts w:eastAsia="Times New Roman"/>
                <w:color w:val="000000"/>
                <w:lang w:eastAsia="en-GB"/>
              </w:rPr>
            </w:pPr>
            <w:r w:rsidRPr="00F03A9E">
              <w:rPr>
                <w:rFonts w:eastAsia="Times New Roman"/>
                <w:color w:val="000000"/>
                <w:lang w:eastAsia="en-GB"/>
              </w:rPr>
              <w:t>0</w:t>
            </w:r>
          </w:p>
        </w:tc>
        <w:tc>
          <w:tcPr>
            <w:tcW w:w="1041" w:type="dxa"/>
            <w:tcBorders>
              <w:top w:val="single" w:sz="4" w:space="0" w:color="9BC2E6"/>
              <w:left w:val="nil"/>
              <w:bottom w:val="single" w:sz="4" w:space="0" w:color="9BC2E6"/>
              <w:right w:val="nil"/>
            </w:tcBorders>
            <w:shd w:val="clear" w:color="auto" w:fill="auto"/>
            <w:noWrap/>
            <w:vAlign w:val="center"/>
            <w:hideMark/>
          </w:tcPr>
          <w:p w14:paraId="176A1590" w14:textId="77777777" w:rsidR="003907A6" w:rsidRPr="00F03A9E" w:rsidRDefault="003907A6" w:rsidP="00F3477C">
            <w:pPr>
              <w:rPr>
                <w:rFonts w:eastAsia="Times New Roman"/>
                <w:color w:val="000000"/>
                <w:lang w:eastAsia="en-GB"/>
              </w:rPr>
            </w:pPr>
            <w:r w:rsidRPr="00F03A9E">
              <w:rPr>
                <w:rFonts w:eastAsia="Times New Roman"/>
                <w:color w:val="000000"/>
                <w:lang w:eastAsia="en-GB"/>
              </w:rPr>
              <w:t>0</w:t>
            </w:r>
          </w:p>
        </w:tc>
        <w:tc>
          <w:tcPr>
            <w:tcW w:w="1431" w:type="dxa"/>
            <w:tcBorders>
              <w:top w:val="single" w:sz="4" w:space="0" w:color="9BC2E6"/>
              <w:left w:val="nil"/>
              <w:bottom w:val="single" w:sz="4" w:space="0" w:color="9BC2E6"/>
              <w:right w:val="nil"/>
            </w:tcBorders>
            <w:shd w:val="clear" w:color="auto" w:fill="auto"/>
            <w:noWrap/>
            <w:vAlign w:val="center"/>
            <w:hideMark/>
          </w:tcPr>
          <w:p w14:paraId="5BC9FD51" w14:textId="77777777" w:rsidR="003907A6" w:rsidRPr="00F03A9E" w:rsidRDefault="003907A6" w:rsidP="00F3477C">
            <w:pPr>
              <w:jc w:val="center"/>
              <w:rPr>
                <w:rFonts w:eastAsia="Times New Roman"/>
                <w:color w:val="000000"/>
                <w:lang w:eastAsia="en-GB"/>
              </w:rPr>
            </w:pPr>
            <w:r w:rsidRPr="00F03A9E">
              <w:rPr>
                <w:rFonts w:eastAsia="Times New Roman"/>
                <w:color w:val="000000"/>
                <w:lang w:eastAsia="en-GB"/>
              </w:rPr>
              <w:t>0</w:t>
            </w:r>
          </w:p>
        </w:tc>
        <w:tc>
          <w:tcPr>
            <w:tcW w:w="1743" w:type="dxa"/>
            <w:tcBorders>
              <w:top w:val="single" w:sz="4" w:space="0" w:color="9BC2E6"/>
              <w:left w:val="nil"/>
              <w:bottom w:val="single" w:sz="4" w:space="0" w:color="9BC2E6"/>
              <w:right w:val="single" w:sz="4" w:space="0" w:color="9BC2E6"/>
            </w:tcBorders>
            <w:shd w:val="clear" w:color="auto" w:fill="auto"/>
            <w:noWrap/>
            <w:vAlign w:val="center"/>
            <w:hideMark/>
          </w:tcPr>
          <w:p w14:paraId="6F07FB9E" w14:textId="77777777" w:rsidR="003907A6" w:rsidRPr="00F03A9E" w:rsidRDefault="003907A6" w:rsidP="00F3477C">
            <w:pPr>
              <w:jc w:val="center"/>
              <w:rPr>
                <w:rFonts w:eastAsia="Times New Roman"/>
                <w:color w:val="000000"/>
                <w:lang w:eastAsia="en-GB"/>
              </w:rPr>
            </w:pPr>
            <w:r w:rsidRPr="00F03A9E">
              <w:rPr>
                <w:rFonts w:eastAsia="Times New Roman"/>
                <w:color w:val="000000"/>
                <w:lang w:eastAsia="en-GB"/>
              </w:rPr>
              <w:t>0</w:t>
            </w:r>
          </w:p>
        </w:tc>
      </w:tr>
      <w:tr w:rsidR="00CD22E4" w:rsidRPr="00F03A9E" w14:paraId="507089BA" w14:textId="77777777" w:rsidTr="00F3477C">
        <w:trPr>
          <w:trHeight w:hRule="exact" w:val="317"/>
        </w:trPr>
        <w:tc>
          <w:tcPr>
            <w:tcW w:w="1598" w:type="dxa"/>
            <w:tcBorders>
              <w:top w:val="single" w:sz="4" w:space="0" w:color="9BC2E6"/>
              <w:left w:val="single" w:sz="4" w:space="0" w:color="9BC2E6"/>
              <w:bottom w:val="single" w:sz="4" w:space="0" w:color="9BC2E6"/>
              <w:right w:val="nil"/>
            </w:tcBorders>
            <w:shd w:val="clear" w:color="auto" w:fill="auto"/>
            <w:noWrap/>
            <w:vAlign w:val="center"/>
          </w:tcPr>
          <w:p w14:paraId="3D286F2E" w14:textId="77777777" w:rsidR="00CD22E4" w:rsidRPr="00F03A9E" w:rsidRDefault="00CD22E4" w:rsidP="00F3477C">
            <w:pPr>
              <w:rPr>
                <w:rFonts w:eastAsia="Times New Roman"/>
                <w:color w:val="000000"/>
                <w:lang w:eastAsia="en-GB"/>
              </w:rPr>
            </w:pPr>
            <w:r w:rsidRPr="00F03A9E">
              <w:rPr>
                <w:rFonts w:eastAsia="Times New Roman"/>
                <w:color w:val="000000"/>
                <w:lang w:eastAsia="en-GB"/>
              </w:rPr>
              <w:t>Freshers</w:t>
            </w:r>
          </w:p>
        </w:tc>
        <w:tc>
          <w:tcPr>
            <w:tcW w:w="1787" w:type="dxa"/>
            <w:tcBorders>
              <w:top w:val="single" w:sz="4" w:space="0" w:color="9BC2E6"/>
              <w:left w:val="nil"/>
              <w:bottom w:val="single" w:sz="4" w:space="0" w:color="9BC2E6"/>
              <w:right w:val="nil"/>
            </w:tcBorders>
            <w:shd w:val="clear" w:color="auto" w:fill="auto"/>
            <w:noWrap/>
            <w:vAlign w:val="center"/>
          </w:tcPr>
          <w:p w14:paraId="533E0496" w14:textId="77777777" w:rsidR="00CD22E4" w:rsidRPr="00F03A9E" w:rsidRDefault="00CD22E4" w:rsidP="00F3477C">
            <w:pPr>
              <w:rPr>
                <w:rFonts w:eastAsia="Times New Roman"/>
                <w:color w:val="000000"/>
                <w:lang w:eastAsia="en-GB"/>
              </w:rPr>
            </w:pPr>
            <w:r>
              <w:rPr>
                <w:rFonts w:eastAsia="Times New Roman"/>
                <w:color w:val="000000"/>
                <w:lang w:eastAsia="en-GB"/>
              </w:rPr>
              <w:t>2019/2020</w:t>
            </w:r>
          </w:p>
        </w:tc>
        <w:tc>
          <w:tcPr>
            <w:tcW w:w="1692" w:type="dxa"/>
            <w:tcBorders>
              <w:top w:val="single" w:sz="4" w:space="0" w:color="9BC2E6"/>
              <w:left w:val="nil"/>
              <w:bottom w:val="single" w:sz="4" w:space="0" w:color="9BC2E6"/>
              <w:right w:val="nil"/>
            </w:tcBorders>
            <w:shd w:val="clear" w:color="auto" w:fill="auto"/>
            <w:noWrap/>
            <w:vAlign w:val="center"/>
          </w:tcPr>
          <w:p w14:paraId="0D42D645" w14:textId="77777777" w:rsidR="00CD22E4" w:rsidRPr="00F03A9E" w:rsidRDefault="00CD22E4" w:rsidP="00F3477C">
            <w:pPr>
              <w:rPr>
                <w:rFonts w:eastAsia="Times New Roman"/>
                <w:color w:val="000000"/>
                <w:lang w:eastAsia="en-GB"/>
              </w:rPr>
            </w:pPr>
            <w:r>
              <w:rPr>
                <w:rFonts w:eastAsia="Times New Roman"/>
                <w:color w:val="000000"/>
                <w:lang w:eastAsia="en-GB"/>
              </w:rPr>
              <w:t>0</w:t>
            </w:r>
          </w:p>
        </w:tc>
        <w:tc>
          <w:tcPr>
            <w:tcW w:w="1041" w:type="dxa"/>
            <w:tcBorders>
              <w:top w:val="single" w:sz="4" w:space="0" w:color="9BC2E6"/>
              <w:left w:val="nil"/>
              <w:bottom w:val="single" w:sz="4" w:space="0" w:color="9BC2E6"/>
              <w:right w:val="nil"/>
            </w:tcBorders>
            <w:shd w:val="clear" w:color="auto" w:fill="auto"/>
            <w:noWrap/>
            <w:vAlign w:val="center"/>
          </w:tcPr>
          <w:p w14:paraId="5822DE7F" w14:textId="77777777" w:rsidR="00CD22E4" w:rsidRPr="00F03A9E" w:rsidRDefault="00CD22E4" w:rsidP="00F3477C">
            <w:pPr>
              <w:rPr>
                <w:rFonts w:eastAsia="Times New Roman"/>
                <w:color w:val="000000"/>
                <w:lang w:eastAsia="en-GB"/>
              </w:rPr>
            </w:pPr>
            <w:r>
              <w:rPr>
                <w:rFonts w:eastAsia="Times New Roman"/>
                <w:color w:val="000000"/>
                <w:lang w:eastAsia="en-GB"/>
              </w:rPr>
              <w:t>0</w:t>
            </w:r>
          </w:p>
        </w:tc>
        <w:tc>
          <w:tcPr>
            <w:tcW w:w="1431" w:type="dxa"/>
            <w:tcBorders>
              <w:top w:val="single" w:sz="4" w:space="0" w:color="9BC2E6"/>
              <w:left w:val="nil"/>
              <w:bottom w:val="single" w:sz="4" w:space="0" w:color="9BC2E6"/>
              <w:right w:val="nil"/>
            </w:tcBorders>
            <w:shd w:val="clear" w:color="auto" w:fill="auto"/>
            <w:noWrap/>
            <w:vAlign w:val="center"/>
          </w:tcPr>
          <w:p w14:paraId="4CBE8846" w14:textId="77777777" w:rsidR="00CD22E4" w:rsidRPr="00F03A9E" w:rsidRDefault="00CD22E4" w:rsidP="00F3477C">
            <w:pPr>
              <w:jc w:val="center"/>
              <w:rPr>
                <w:rFonts w:eastAsia="Times New Roman"/>
                <w:color w:val="000000"/>
                <w:lang w:eastAsia="en-GB"/>
              </w:rPr>
            </w:pPr>
            <w:r>
              <w:rPr>
                <w:rFonts w:eastAsia="Times New Roman"/>
                <w:color w:val="000000"/>
                <w:lang w:eastAsia="en-GB"/>
              </w:rPr>
              <w:t>0</w:t>
            </w:r>
          </w:p>
        </w:tc>
        <w:tc>
          <w:tcPr>
            <w:tcW w:w="1743" w:type="dxa"/>
            <w:tcBorders>
              <w:top w:val="single" w:sz="4" w:space="0" w:color="9BC2E6"/>
              <w:left w:val="nil"/>
              <w:bottom w:val="single" w:sz="4" w:space="0" w:color="9BC2E6"/>
              <w:right w:val="single" w:sz="4" w:space="0" w:color="9BC2E6"/>
            </w:tcBorders>
            <w:shd w:val="clear" w:color="auto" w:fill="auto"/>
            <w:noWrap/>
            <w:vAlign w:val="center"/>
          </w:tcPr>
          <w:p w14:paraId="447ED2FA" w14:textId="77777777" w:rsidR="00CD22E4" w:rsidRPr="00F03A9E" w:rsidRDefault="00CD22E4" w:rsidP="00F3477C">
            <w:pPr>
              <w:jc w:val="center"/>
              <w:rPr>
                <w:rFonts w:eastAsia="Times New Roman"/>
                <w:color w:val="000000"/>
                <w:lang w:eastAsia="en-GB"/>
              </w:rPr>
            </w:pPr>
            <w:r>
              <w:rPr>
                <w:rFonts w:eastAsia="Times New Roman"/>
                <w:color w:val="000000"/>
                <w:lang w:eastAsia="en-GB"/>
              </w:rPr>
              <w:t>0</w:t>
            </w:r>
          </w:p>
        </w:tc>
      </w:tr>
      <w:tr w:rsidR="00981877" w:rsidRPr="00F03A9E" w14:paraId="721842AA" w14:textId="77777777" w:rsidTr="00F3477C">
        <w:trPr>
          <w:trHeight w:hRule="exact" w:val="317"/>
        </w:trPr>
        <w:tc>
          <w:tcPr>
            <w:tcW w:w="1598" w:type="dxa"/>
            <w:tcBorders>
              <w:top w:val="single" w:sz="4" w:space="0" w:color="9BC2E6"/>
              <w:left w:val="single" w:sz="4" w:space="0" w:color="9BC2E6"/>
              <w:bottom w:val="single" w:sz="4" w:space="0" w:color="9BC2E6"/>
              <w:right w:val="nil"/>
            </w:tcBorders>
            <w:shd w:val="clear" w:color="auto" w:fill="auto"/>
            <w:noWrap/>
            <w:vAlign w:val="center"/>
          </w:tcPr>
          <w:p w14:paraId="65DF4055" w14:textId="1F263628" w:rsidR="00981877" w:rsidRPr="00CE6707" w:rsidRDefault="00981877" w:rsidP="00F3477C">
            <w:pPr>
              <w:rPr>
                <w:rFonts w:eastAsia="Times New Roman"/>
                <w:color w:val="000000"/>
                <w:lang w:eastAsia="en-GB"/>
              </w:rPr>
            </w:pPr>
            <w:r w:rsidRPr="00CE6707">
              <w:rPr>
                <w:rFonts w:eastAsia="Times New Roman"/>
                <w:color w:val="000000"/>
                <w:lang w:eastAsia="en-GB"/>
              </w:rPr>
              <w:t>Freshers</w:t>
            </w:r>
          </w:p>
        </w:tc>
        <w:tc>
          <w:tcPr>
            <w:tcW w:w="1787" w:type="dxa"/>
            <w:tcBorders>
              <w:top w:val="single" w:sz="4" w:space="0" w:color="9BC2E6"/>
              <w:left w:val="nil"/>
              <w:bottom w:val="single" w:sz="4" w:space="0" w:color="9BC2E6"/>
              <w:right w:val="nil"/>
            </w:tcBorders>
            <w:shd w:val="clear" w:color="auto" w:fill="auto"/>
            <w:noWrap/>
            <w:vAlign w:val="center"/>
          </w:tcPr>
          <w:p w14:paraId="40B3E4E1" w14:textId="08B36B8D" w:rsidR="00981877" w:rsidRPr="00CE6707" w:rsidRDefault="00981877" w:rsidP="00F3477C">
            <w:pPr>
              <w:rPr>
                <w:rFonts w:eastAsia="Times New Roman"/>
                <w:color w:val="000000"/>
                <w:lang w:eastAsia="en-GB"/>
              </w:rPr>
            </w:pPr>
            <w:r w:rsidRPr="00CE6707">
              <w:rPr>
                <w:rFonts w:eastAsia="Times New Roman"/>
                <w:color w:val="000000"/>
                <w:lang w:eastAsia="en-GB"/>
              </w:rPr>
              <w:t>2020/2021</w:t>
            </w:r>
          </w:p>
        </w:tc>
        <w:tc>
          <w:tcPr>
            <w:tcW w:w="1692" w:type="dxa"/>
            <w:tcBorders>
              <w:top w:val="single" w:sz="4" w:space="0" w:color="9BC2E6"/>
              <w:left w:val="nil"/>
              <w:bottom w:val="single" w:sz="4" w:space="0" w:color="9BC2E6"/>
              <w:right w:val="nil"/>
            </w:tcBorders>
            <w:shd w:val="clear" w:color="auto" w:fill="auto"/>
            <w:noWrap/>
            <w:vAlign w:val="center"/>
          </w:tcPr>
          <w:p w14:paraId="50606A13" w14:textId="6631B8A4" w:rsidR="00981877" w:rsidRPr="00CE6707" w:rsidRDefault="00981877" w:rsidP="00F3477C">
            <w:pPr>
              <w:rPr>
                <w:rFonts w:eastAsia="Times New Roman"/>
                <w:color w:val="000000"/>
                <w:lang w:eastAsia="en-GB"/>
              </w:rPr>
            </w:pPr>
            <w:r w:rsidRPr="00CE6707">
              <w:rPr>
                <w:rFonts w:eastAsia="Times New Roman"/>
                <w:color w:val="000000"/>
                <w:lang w:eastAsia="en-GB"/>
              </w:rPr>
              <w:t>0</w:t>
            </w:r>
          </w:p>
        </w:tc>
        <w:tc>
          <w:tcPr>
            <w:tcW w:w="1041" w:type="dxa"/>
            <w:tcBorders>
              <w:top w:val="single" w:sz="4" w:space="0" w:color="9BC2E6"/>
              <w:left w:val="nil"/>
              <w:bottom w:val="single" w:sz="4" w:space="0" w:color="9BC2E6"/>
              <w:right w:val="nil"/>
            </w:tcBorders>
            <w:shd w:val="clear" w:color="auto" w:fill="auto"/>
            <w:noWrap/>
            <w:vAlign w:val="center"/>
          </w:tcPr>
          <w:p w14:paraId="1DD228AE" w14:textId="1C85632B" w:rsidR="00981877" w:rsidRPr="00CE6707" w:rsidRDefault="00981877" w:rsidP="00F3477C">
            <w:pPr>
              <w:rPr>
                <w:rFonts w:eastAsia="Times New Roman"/>
                <w:color w:val="000000"/>
                <w:lang w:eastAsia="en-GB"/>
              </w:rPr>
            </w:pPr>
            <w:r w:rsidRPr="00CE6707">
              <w:rPr>
                <w:rFonts w:eastAsia="Times New Roman"/>
                <w:color w:val="000000"/>
                <w:lang w:eastAsia="en-GB"/>
              </w:rPr>
              <w:t>0</w:t>
            </w:r>
          </w:p>
        </w:tc>
        <w:tc>
          <w:tcPr>
            <w:tcW w:w="1431" w:type="dxa"/>
            <w:tcBorders>
              <w:top w:val="single" w:sz="4" w:space="0" w:color="9BC2E6"/>
              <w:left w:val="nil"/>
              <w:bottom w:val="single" w:sz="4" w:space="0" w:color="9BC2E6"/>
              <w:right w:val="nil"/>
            </w:tcBorders>
            <w:shd w:val="clear" w:color="auto" w:fill="auto"/>
            <w:noWrap/>
            <w:vAlign w:val="center"/>
          </w:tcPr>
          <w:p w14:paraId="226F6385" w14:textId="443A1833" w:rsidR="00981877" w:rsidRPr="00CE6707" w:rsidRDefault="00981877" w:rsidP="00F3477C">
            <w:pPr>
              <w:jc w:val="center"/>
              <w:rPr>
                <w:rFonts w:eastAsia="Times New Roman"/>
                <w:color w:val="000000"/>
                <w:lang w:eastAsia="en-GB"/>
              </w:rPr>
            </w:pPr>
            <w:r w:rsidRPr="00CE6707">
              <w:rPr>
                <w:rFonts w:eastAsia="Times New Roman"/>
                <w:color w:val="000000"/>
                <w:lang w:eastAsia="en-GB"/>
              </w:rPr>
              <w:t>0</w:t>
            </w:r>
          </w:p>
        </w:tc>
        <w:tc>
          <w:tcPr>
            <w:tcW w:w="1743" w:type="dxa"/>
            <w:tcBorders>
              <w:top w:val="single" w:sz="4" w:space="0" w:color="9BC2E6"/>
              <w:left w:val="nil"/>
              <w:bottom w:val="single" w:sz="4" w:space="0" w:color="9BC2E6"/>
              <w:right w:val="single" w:sz="4" w:space="0" w:color="9BC2E6"/>
            </w:tcBorders>
            <w:shd w:val="clear" w:color="auto" w:fill="auto"/>
            <w:noWrap/>
            <w:vAlign w:val="center"/>
          </w:tcPr>
          <w:p w14:paraId="2649A3A9" w14:textId="03BF437C" w:rsidR="00981877" w:rsidRPr="00CE6707" w:rsidRDefault="00981877" w:rsidP="00F3477C">
            <w:pPr>
              <w:jc w:val="center"/>
              <w:rPr>
                <w:rFonts w:eastAsia="Times New Roman"/>
                <w:color w:val="000000"/>
                <w:lang w:eastAsia="en-GB"/>
              </w:rPr>
            </w:pPr>
            <w:r w:rsidRPr="00CE6707">
              <w:rPr>
                <w:rFonts w:eastAsia="Times New Roman"/>
                <w:color w:val="000000"/>
                <w:lang w:eastAsia="en-GB"/>
              </w:rPr>
              <w:t>0</w:t>
            </w:r>
          </w:p>
        </w:tc>
      </w:tr>
      <w:tr w:rsidR="003907A6" w:rsidRPr="00F03A9E" w14:paraId="5B28FC0D" w14:textId="77777777" w:rsidTr="00F3477C">
        <w:trPr>
          <w:trHeight w:hRule="exact" w:val="317"/>
        </w:trPr>
        <w:tc>
          <w:tcPr>
            <w:tcW w:w="1598" w:type="dxa"/>
            <w:tcBorders>
              <w:top w:val="double" w:sz="6" w:space="0" w:color="5B9BD5"/>
              <w:left w:val="single" w:sz="4" w:space="0" w:color="9BC2E6"/>
              <w:bottom w:val="single" w:sz="4" w:space="0" w:color="9BC2E6"/>
              <w:right w:val="nil"/>
            </w:tcBorders>
            <w:shd w:val="clear" w:color="auto" w:fill="auto"/>
            <w:noWrap/>
            <w:vAlign w:val="center"/>
            <w:hideMark/>
          </w:tcPr>
          <w:p w14:paraId="0860744C" w14:textId="77777777" w:rsidR="003907A6" w:rsidRPr="00F03A9E" w:rsidRDefault="003907A6" w:rsidP="00F3477C">
            <w:pPr>
              <w:rPr>
                <w:rFonts w:eastAsia="Times New Roman"/>
                <w:b/>
                <w:bCs/>
                <w:color w:val="000000"/>
                <w:lang w:eastAsia="en-GB"/>
              </w:rPr>
            </w:pPr>
            <w:r w:rsidRPr="00F03A9E">
              <w:rPr>
                <w:rFonts w:eastAsia="Times New Roman"/>
                <w:b/>
                <w:bCs/>
                <w:color w:val="000000"/>
                <w:lang w:eastAsia="en-GB"/>
              </w:rPr>
              <w:t>Total</w:t>
            </w:r>
          </w:p>
        </w:tc>
        <w:tc>
          <w:tcPr>
            <w:tcW w:w="1787" w:type="dxa"/>
            <w:tcBorders>
              <w:top w:val="double" w:sz="6" w:space="0" w:color="5B9BD5"/>
              <w:left w:val="nil"/>
              <w:bottom w:val="single" w:sz="4" w:space="0" w:color="9BC2E6"/>
              <w:right w:val="nil"/>
            </w:tcBorders>
            <w:shd w:val="clear" w:color="auto" w:fill="auto"/>
            <w:noWrap/>
            <w:vAlign w:val="center"/>
            <w:hideMark/>
          </w:tcPr>
          <w:p w14:paraId="775A4546" w14:textId="77777777" w:rsidR="003907A6" w:rsidRPr="00F03A9E" w:rsidRDefault="003907A6" w:rsidP="00F3477C">
            <w:pPr>
              <w:rPr>
                <w:rFonts w:eastAsia="Times New Roman"/>
                <w:b/>
                <w:bCs/>
                <w:color w:val="000000"/>
                <w:lang w:eastAsia="en-GB"/>
              </w:rPr>
            </w:pPr>
          </w:p>
        </w:tc>
        <w:tc>
          <w:tcPr>
            <w:tcW w:w="1692" w:type="dxa"/>
            <w:tcBorders>
              <w:top w:val="double" w:sz="6" w:space="0" w:color="5B9BD5"/>
              <w:left w:val="nil"/>
              <w:bottom w:val="single" w:sz="4" w:space="0" w:color="9BC2E6"/>
              <w:right w:val="nil"/>
            </w:tcBorders>
            <w:shd w:val="clear" w:color="auto" w:fill="auto"/>
            <w:noWrap/>
            <w:vAlign w:val="center"/>
            <w:hideMark/>
          </w:tcPr>
          <w:p w14:paraId="5D207B13" w14:textId="77777777" w:rsidR="003907A6" w:rsidRPr="00F03A9E" w:rsidRDefault="003907A6" w:rsidP="00F3477C">
            <w:pPr>
              <w:rPr>
                <w:rFonts w:ascii="Times New Roman" w:eastAsia="Times New Roman" w:hAnsi="Times New Roman"/>
                <w:sz w:val="20"/>
                <w:szCs w:val="20"/>
                <w:lang w:eastAsia="en-GB"/>
              </w:rPr>
            </w:pPr>
          </w:p>
        </w:tc>
        <w:tc>
          <w:tcPr>
            <w:tcW w:w="1041" w:type="dxa"/>
            <w:tcBorders>
              <w:top w:val="double" w:sz="6" w:space="0" w:color="5B9BD5"/>
              <w:left w:val="nil"/>
              <w:bottom w:val="single" w:sz="4" w:space="0" w:color="9BC2E6"/>
              <w:right w:val="nil"/>
            </w:tcBorders>
            <w:shd w:val="clear" w:color="auto" w:fill="auto"/>
            <w:noWrap/>
            <w:vAlign w:val="center"/>
            <w:hideMark/>
          </w:tcPr>
          <w:p w14:paraId="421E706D" w14:textId="77777777" w:rsidR="003907A6" w:rsidRPr="00F03A9E" w:rsidRDefault="003907A6" w:rsidP="00F3477C">
            <w:pPr>
              <w:rPr>
                <w:rFonts w:ascii="Times New Roman" w:eastAsia="Times New Roman" w:hAnsi="Times New Roman"/>
                <w:sz w:val="20"/>
                <w:szCs w:val="20"/>
                <w:lang w:eastAsia="en-GB"/>
              </w:rPr>
            </w:pPr>
          </w:p>
        </w:tc>
        <w:tc>
          <w:tcPr>
            <w:tcW w:w="1431" w:type="dxa"/>
            <w:tcBorders>
              <w:top w:val="double" w:sz="6" w:space="0" w:color="5B9BD5"/>
              <w:left w:val="nil"/>
              <w:bottom w:val="single" w:sz="4" w:space="0" w:color="9BC2E6"/>
              <w:right w:val="nil"/>
            </w:tcBorders>
            <w:shd w:val="clear" w:color="auto" w:fill="auto"/>
            <w:noWrap/>
            <w:vAlign w:val="center"/>
            <w:hideMark/>
          </w:tcPr>
          <w:p w14:paraId="24CBEE59" w14:textId="77777777" w:rsidR="003907A6" w:rsidRPr="00F03A9E" w:rsidRDefault="003907A6" w:rsidP="00F3477C">
            <w:pPr>
              <w:rPr>
                <w:rFonts w:ascii="Times New Roman" w:eastAsia="Times New Roman" w:hAnsi="Times New Roman"/>
                <w:sz w:val="20"/>
                <w:szCs w:val="20"/>
                <w:lang w:eastAsia="en-GB"/>
              </w:rPr>
            </w:pPr>
          </w:p>
        </w:tc>
        <w:tc>
          <w:tcPr>
            <w:tcW w:w="1743" w:type="dxa"/>
            <w:tcBorders>
              <w:top w:val="double" w:sz="6" w:space="0" w:color="5B9BD5"/>
              <w:left w:val="nil"/>
              <w:bottom w:val="single" w:sz="4" w:space="0" w:color="9BC2E6"/>
              <w:right w:val="single" w:sz="4" w:space="0" w:color="9BC2E6"/>
            </w:tcBorders>
            <w:shd w:val="clear" w:color="auto" w:fill="auto"/>
            <w:noWrap/>
            <w:vAlign w:val="center"/>
            <w:hideMark/>
          </w:tcPr>
          <w:p w14:paraId="3E83A3A0" w14:textId="77777777" w:rsidR="003907A6" w:rsidRPr="00F03A9E" w:rsidRDefault="003907A6" w:rsidP="00F3477C">
            <w:pPr>
              <w:jc w:val="center"/>
              <w:rPr>
                <w:rFonts w:eastAsia="Times New Roman"/>
                <w:b/>
                <w:bCs/>
                <w:color w:val="000000"/>
                <w:lang w:eastAsia="en-GB"/>
              </w:rPr>
            </w:pPr>
            <w:r w:rsidRPr="00F03A9E">
              <w:rPr>
                <w:rFonts w:eastAsia="Times New Roman"/>
                <w:b/>
                <w:bCs/>
                <w:color w:val="000000"/>
                <w:lang w:eastAsia="en-GB"/>
              </w:rPr>
              <w:t>72</w:t>
            </w:r>
            <w:r>
              <w:rPr>
                <w:rFonts w:eastAsia="Times New Roman"/>
                <w:b/>
                <w:bCs/>
                <w:color w:val="000000"/>
                <w:lang w:eastAsia="en-GB"/>
              </w:rPr>
              <w:t>,</w:t>
            </w:r>
            <w:r w:rsidRPr="00F03A9E">
              <w:rPr>
                <w:rFonts w:eastAsia="Times New Roman"/>
                <w:b/>
                <w:bCs/>
                <w:color w:val="000000"/>
                <w:lang w:eastAsia="en-GB"/>
              </w:rPr>
              <w:t>000</w:t>
            </w:r>
          </w:p>
        </w:tc>
      </w:tr>
    </w:tbl>
    <w:p w14:paraId="069AECBC" w14:textId="0078A61E" w:rsidR="008250E1" w:rsidRDefault="008250E1" w:rsidP="003907A6">
      <w:pPr>
        <w:rPr>
          <w:b/>
        </w:rPr>
      </w:pPr>
    </w:p>
    <w:p w14:paraId="7EB33390" w14:textId="77777777" w:rsidR="003907A6" w:rsidRDefault="003907A6" w:rsidP="003907A6">
      <w:pPr>
        <w:pStyle w:val="ListParagraph"/>
        <w:numPr>
          <w:ilvl w:val="0"/>
          <w:numId w:val="16"/>
        </w:numPr>
      </w:pPr>
      <w:r>
        <w:t xml:space="preserve">In 2017, The Students’ Union printed 4,000 copies of the Fresher’s Magazine with 36 printed sides per copy on A5 paper. </w:t>
      </w:r>
    </w:p>
    <w:p w14:paraId="3BCE1213" w14:textId="77777777" w:rsidR="003907A6" w:rsidRDefault="003907A6" w:rsidP="003907A6">
      <w:pPr>
        <w:pStyle w:val="ListParagraph"/>
        <w:numPr>
          <w:ilvl w:val="0"/>
          <w:numId w:val="16"/>
        </w:numPr>
      </w:pPr>
      <w:r>
        <w:t xml:space="preserve">In 2018, The Students’ Union eliminated this service by digitalising information and signposting. </w:t>
      </w:r>
    </w:p>
    <w:p w14:paraId="6B9838FE" w14:textId="77777777" w:rsidR="003907A6" w:rsidRDefault="003907A6" w:rsidP="003907A6">
      <w:pPr>
        <w:pStyle w:val="ListParagraph"/>
        <w:numPr>
          <w:ilvl w:val="0"/>
          <w:numId w:val="16"/>
        </w:numPr>
      </w:pPr>
      <w:r>
        <w:t>A savings 72,000 single pieces of paper is reflected from this – 144 reams of A5 paper!</w:t>
      </w:r>
    </w:p>
    <w:p w14:paraId="49CF5D29" w14:textId="77777777" w:rsidR="003907A6" w:rsidRDefault="003907A6" w:rsidP="003907A6">
      <w:pPr>
        <w:pStyle w:val="ListParagraph"/>
        <w:numPr>
          <w:ilvl w:val="0"/>
          <w:numId w:val="16"/>
        </w:numPr>
      </w:pPr>
      <w:r>
        <w:t>This equates to saving 4.32 trees or 94kg CO</w:t>
      </w:r>
      <w:r>
        <w:rPr>
          <w:vertAlign w:val="subscript"/>
        </w:rPr>
        <w:t>2</w:t>
      </w:r>
      <w:r>
        <w:t>e!</w:t>
      </w:r>
    </w:p>
    <w:p w14:paraId="3335D585" w14:textId="77777777" w:rsidR="003907A6" w:rsidRDefault="003907A6" w:rsidP="003907A6">
      <w:pPr>
        <w:pStyle w:val="ListParagraph"/>
        <w:numPr>
          <w:ilvl w:val="1"/>
          <w:numId w:val="16"/>
        </w:numPr>
      </w:pPr>
      <w:r>
        <w:t>Data based on that a tree contains 33.34 reams of A5 sized paper (</w:t>
      </w:r>
      <w:hyperlink r:id="rId20" w:history="1">
        <w:r w:rsidRPr="00F03A9E">
          <w:rPr>
            <w:rStyle w:val="Hyperlink"/>
          </w:rPr>
          <w:t>conservatree</w:t>
        </w:r>
      </w:hyperlink>
      <w:r>
        <w:t>)</w:t>
      </w:r>
    </w:p>
    <w:p w14:paraId="334D312D" w14:textId="77777777" w:rsidR="003907A6" w:rsidRDefault="003907A6" w:rsidP="003907A6">
      <w:pPr>
        <w:pStyle w:val="ListParagraph"/>
        <w:numPr>
          <w:ilvl w:val="1"/>
          <w:numId w:val="16"/>
        </w:numPr>
      </w:pPr>
      <w:r>
        <w:t>Data based on that a tree stores 21.75kg CO</w:t>
      </w:r>
      <w:r>
        <w:rPr>
          <w:vertAlign w:val="subscript"/>
        </w:rPr>
        <w:t>2</w:t>
      </w:r>
    </w:p>
    <w:p w14:paraId="3364475E" w14:textId="77777777" w:rsidR="003907A6" w:rsidRDefault="003907A6" w:rsidP="003907A6">
      <w:r>
        <w:lastRenderedPageBreak/>
        <w:t xml:space="preserve"> </w:t>
      </w:r>
    </w:p>
    <w:p w14:paraId="64E8C00A" w14:textId="77777777" w:rsidR="00294577" w:rsidRPr="00294577" w:rsidRDefault="00294577" w:rsidP="00294577">
      <w:pPr>
        <w:pStyle w:val="ListParagraph"/>
      </w:pPr>
    </w:p>
    <w:p w14:paraId="224FCC66" w14:textId="77777777" w:rsidR="003907A6" w:rsidRDefault="003907A6" w:rsidP="003907A6">
      <w:pPr>
        <w:rPr>
          <w:b/>
        </w:rPr>
      </w:pPr>
      <w:r>
        <w:rPr>
          <w:b/>
        </w:rPr>
        <w:t>Elections Newspaper</w:t>
      </w:r>
    </w:p>
    <w:tbl>
      <w:tblPr>
        <w:tblW w:w="9824" w:type="dxa"/>
        <w:tblInd w:w="-5" w:type="dxa"/>
        <w:tblLook w:val="04A0" w:firstRow="1" w:lastRow="0" w:firstColumn="1" w:lastColumn="0" w:noHBand="0" w:noVBand="1"/>
      </w:tblPr>
      <w:tblGrid>
        <w:gridCol w:w="1346"/>
        <w:gridCol w:w="1302"/>
        <w:gridCol w:w="1767"/>
        <w:gridCol w:w="1047"/>
        <w:gridCol w:w="1701"/>
        <w:gridCol w:w="1614"/>
        <w:gridCol w:w="1047"/>
      </w:tblGrid>
      <w:tr w:rsidR="003907A6" w:rsidRPr="002F3922" w14:paraId="4F4A6D7D" w14:textId="77777777" w:rsidTr="00F3477C">
        <w:trPr>
          <w:trHeight w:val="219"/>
        </w:trPr>
        <w:tc>
          <w:tcPr>
            <w:tcW w:w="1346" w:type="dxa"/>
            <w:tcBorders>
              <w:top w:val="single" w:sz="4" w:space="0" w:color="9BC2E6"/>
              <w:left w:val="single" w:sz="4" w:space="0" w:color="9BC2E6"/>
              <w:bottom w:val="single" w:sz="4" w:space="0" w:color="9BC2E6"/>
              <w:right w:val="nil"/>
            </w:tcBorders>
            <w:shd w:val="clear" w:color="5B9BD5" w:fill="5B9BD5"/>
            <w:noWrap/>
            <w:vAlign w:val="bottom"/>
            <w:hideMark/>
          </w:tcPr>
          <w:p w14:paraId="6A612351" w14:textId="77777777" w:rsidR="003907A6" w:rsidRPr="002F3922" w:rsidRDefault="003907A6" w:rsidP="00F3477C">
            <w:pPr>
              <w:rPr>
                <w:rFonts w:eastAsia="Times New Roman"/>
                <w:b/>
                <w:bCs/>
                <w:color w:val="FFFFFF"/>
                <w:lang w:eastAsia="en-GB"/>
              </w:rPr>
            </w:pPr>
            <w:r w:rsidRPr="002F3922">
              <w:rPr>
                <w:rFonts w:eastAsia="Times New Roman"/>
                <w:b/>
                <w:bCs/>
                <w:color w:val="FFFFFF"/>
                <w:lang w:eastAsia="en-GB"/>
              </w:rPr>
              <w:t>Media</w:t>
            </w:r>
          </w:p>
        </w:tc>
        <w:tc>
          <w:tcPr>
            <w:tcW w:w="1302" w:type="dxa"/>
            <w:tcBorders>
              <w:top w:val="single" w:sz="4" w:space="0" w:color="9BC2E6"/>
              <w:left w:val="nil"/>
              <w:bottom w:val="single" w:sz="4" w:space="0" w:color="9BC2E6"/>
              <w:right w:val="nil"/>
            </w:tcBorders>
            <w:shd w:val="clear" w:color="5B9BD5" w:fill="5B9BD5"/>
            <w:noWrap/>
            <w:vAlign w:val="bottom"/>
            <w:hideMark/>
          </w:tcPr>
          <w:p w14:paraId="2B94D875" w14:textId="77777777" w:rsidR="003907A6" w:rsidRPr="002F3922" w:rsidRDefault="003907A6" w:rsidP="00F3477C">
            <w:pPr>
              <w:rPr>
                <w:rFonts w:eastAsia="Times New Roman"/>
                <w:b/>
                <w:bCs/>
                <w:color w:val="FFFFFF"/>
                <w:lang w:eastAsia="en-GB"/>
              </w:rPr>
            </w:pPr>
            <w:r w:rsidRPr="002F3922">
              <w:rPr>
                <w:rFonts w:eastAsia="Times New Roman"/>
                <w:b/>
                <w:bCs/>
                <w:color w:val="FFFFFF"/>
                <w:lang w:eastAsia="en-GB"/>
              </w:rPr>
              <w:t>Year</w:t>
            </w:r>
          </w:p>
        </w:tc>
        <w:tc>
          <w:tcPr>
            <w:tcW w:w="1767" w:type="dxa"/>
            <w:tcBorders>
              <w:top w:val="single" w:sz="4" w:space="0" w:color="9BC2E6"/>
              <w:left w:val="nil"/>
              <w:bottom w:val="single" w:sz="4" w:space="0" w:color="9BC2E6"/>
              <w:right w:val="nil"/>
            </w:tcBorders>
            <w:shd w:val="clear" w:color="5B9BD5" w:fill="5B9BD5"/>
            <w:noWrap/>
            <w:vAlign w:val="bottom"/>
            <w:hideMark/>
          </w:tcPr>
          <w:p w14:paraId="0840C7EA" w14:textId="77777777" w:rsidR="003907A6" w:rsidRPr="002F3922" w:rsidRDefault="003907A6" w:rsidP="00F3477C">
            <w:pPr>
              <w:rPr>
                <w:rFonts w:eastAsia="Times New Roman"/>
                <w:b/>
                <w:bCs/>
                <w:color w:val="FFFFFF"/>
                <w:lang w:eastAsia="en-GB"/>
              </w:rPr>
            </w:pPr>
            <w:r w:rsidRPr="002F3922">
              <w:rPr>
                <w:rFonts w:eastAsia="Times New Roman"/>
                <w:b/>
                <w:bCs/>
                <w:color w:val="FFFFFF"/>
                <w:lang w:eastAsia="en-GB"/>
              </w:rPr>
              <w:t>Item Quantity</w:t>
            </w:r>
          </w:p>
        </w:tc>
        <w:tc>
          <w:tcPr>
            <w:tcW w:w="1047" w:type="dxa"/>
            <w:tcBorders>
              <w:top w:val="single" w:sz="4" w:space="0" w:color="9BC2E6"/>
              <w:left w:val="nil"/>
              <w:bottom w:val="single" w:sz="4" w:space="0" w:color="9BC2E6"/>
              <w:right w:val="nil"/>
            </w:tcBorders>
            <w:shd w:val="clear" w:color="5B9BD5" w:fill="5B9BD5"/>
            <w:noWrap/>
            <w:vAlign w:val="bottom"/>
            <w:hideMark/>
          </w:tcPr>
          <w:p w14:paraId="38421375" w14:textId="77777777" w:rsidR="003907A6" w:rsidRPr="002F3922" w:rsidRDefault="003907A6" w:rsidP="00F3477C">
            <w:pPr>
              <w:rPr>
                <w:rFonts w:eastAsia="Times New Roman"/>
                <w:b/>
                <w:bCs/>
                <w:color w:val="FFFFFF"/>
                <w:lang w:eastAsia="en-GB"/>
              </w:rPr>
            </w:pPr>
            <w:r w:rsidRPr="002F3922">
              <w:rPr>
                <w:rFonts w:eastAsia="Times New Roman"/>
                <w:b/>
                <w:bCs/>
                <w:color w:val="FFFFFF"/>
                <w:lang w:eastAsia="en-GB"/>
              </w:rPr>
              <w:t>Size</w:t>
            </w:r>
          </w:p>
        </w:tc>
        <w:tc>
          <w:tcPr>
            <w:tcW w:w="1701" w:type="dxa"/>
            <w:tcBorders>
              <w:top w:val="single" w:sz="4" w:space="0" w:color="9BC2E6"/>
              <w:left w:val="nil"/>
              <w:bottom w:val="single" w:sz="4" w:space="0" w:color="9BC2E6"/>
              <w:right w:val="nil"/>
            </w:tcBorders>
            <w:shd w:val="clear" w:color="5B9BD5" w:fill="5B9BD5"/>
            <w:noWrap/>
            <w:vAlign w:val="bottom"/>
            <w:hideMark/>
          </w:tcPr>
          <w:p w14:paraId="59F132DD" w14:textId="77777777" w:rsidR="003907A6" w:rsidRPr="002F3922" w:rsidRDefault="003907A6" w:rsidP="00F3477C">
            <w:pPr>
              <w:rPr>
                <w:rFonts w:eastAsia="Times New Roman"/>
                <w:b/>
                <w:bCs/>
                <w:color w:val="FFFFFF"/>
                <w:lang w:eastAsia="en-GB"/>
              </w:rPr>
            </w:pPr>
            <w:r w:rsidRPr="002F3922">
              <w:rPr>
                <w:rFonts w:eastAsia="Times New Roman"/>
                <w:b/>
                <w:bCs/>
                <w:color w:val="FFFFFF"/>
                <w:lang w:eastAsia="en-GB"/>
              </w:rPr>
              <w:t>Printed Sides</w:t>
            </w:r>
          </w:p>
        </w:tc>
        <w:tc>
          <w:tcPr>
            <w:tcW w:w="1614" w:type="dxa"/>
            <w:tcBorders>
              <w:top w:val="single" w:sz="4" w:space="0" w:color="9BC2E6"/>
              <w:left w:val="nil"/>
              <w:bottom w:val="single" w:sz="4" w:space="0" w:color="9BC2E6"/>
              <w:right w:val="nil"/>
            </w:tcBorders>
            <w:shd w:val="clear" w:color="5B9BD5" w:fill="5B9BD5"/>
            <w:noWrap/>
            <w:vAlign w:val="bottom"/>
            <w:hideMark/>
          </w:tcPr>
          <w:p w14:paraId="15392D71" w14:textId="77777777" w:rsidR="003907A6" w:rsidRPr="002F3922" w:rsidRDefault="003907A6" w:rsidP="00F3477C">
            <w:pPr>
              <w:rPr>
                <w:rFonts w:eastAsia="Times New Roman"/>
                <w:b/>
                <w:bCs/>
                <w:color w:val="FFFFFF"/>
                <w:lang w:eastAsia="en-GB"/>
              </w:rPr>
            </w:pPr>
            <w:r w:rsidRPr="002F3922">
              <w:rPr>
                <w:rFonts w:eastAsia="Times New Roman"/>
                <w:b/>
                <w:bCs/>
                <w:color w:val="FFFFFF"/>
                <w:lang w:eastAsia="en-GB"/>
              </w:rPr>
              <w:t>Single Pages</w:t>
            </w:r>
          </w:p>
        </w:tc>
        <w:tc>
          <w:tcPr>
            <w:tcW w:w="1047" w:type="dxa"/>
            <w:tcBorders>
              <w:top w:val="single" w:sz="4" w:space="0" w:color="9BC2E6"/>
              <w:left w:val="nil"/>
              <w:bottom w:val="single" w:sz="4" w:space="0" w:color="9BC2E6"/>
              <w:right w:val="single" w:sz="4" w:space="0" w:color="9BC2E6"/>
            </w:tcBorders>
            <w:shd w:val="clear" w:color="5B9BD5" w:fill="5B9BD5"/>
            <w:noWrap/>
            <w:vAlign w:val="bottom"/>
            <w:hideMark/>
          </w:tcPr>
          <w:p w14:paraId="4D9103C5" w14:textId="77777777" w:rsidR="003907A6" w:rsidRPr="002F3922" w:rsidRDefault="003907A6" w:rsidP="00F3477C">
            <w:pPr>
              <w:rPr>
                <w:rFonts w:eastAsia="Times New Roman"/>
                <w:b/>
                <w:bCs/>
                <w:color w:val="FFFFFF"/>
                <w:lang w:eastAsia="en-GB"/>
              </w:rPr>
            </w:pPr>
            <w:r>
              <w:rPr>
                <w:rFonts w:eastAsia="Times New Roman"/>
                <w:b/>
                <w:bCs/>
                <w:color w:val="FFFFFF"/>
                <w:lang w:eastAsia="en-GB"/>
              </w:rPr>
              <w:t>A5 Equiv. (pages)</w:t>
            </w:r>
          </w:p>
        </w:tc>
      </w:tr>
      <w:tr w:rsidR="003907A6" w:rsidRPr="002F3922" w14:paraId="146BBA00" w14:textId="77777777" w:rsidTr="00F3477C">
        <w:trPr>
          <w:trHeight w:val="657"/>
        </w:trPr>
        <w:tc>
          <w:tcPr>
            <w:tcW w:w="1346" w:type="dxa"/>
            <w:tcBorders>
              <w:top w:val="single" w:sz="4" w:space="0" w:color="9BC2E6"/>
              <w:left w:val="single" w:sz="4" w:space="0" w:color="9BC2E6"/>
              <w:bottom w:val="single" w:sz="4" w:space="0" w:color="9BC2E6"/>
              <w:right w:val="nil"/>
            </w:tcBorders>
            <w:shd w:val="clear" w:color="DDEBF7" w:fill="DDEBF7"/>
            <w:noWrap/>
            <w:vAlign w:val="bottom"/>
            <w:hideMark/>
          </w:tcPr>
          <w:p w14:paraId="755734D7" w14:textId="77777777" w:rsidR="003907A6" w:rsidRPr="002F3922" w:rsidRDefault="003907A6" w:rsidP="00F3477C">
            <w:pPr>
              <w:rPr>
                <w:rFonts w:eastAsia="Times New Roman"/>
                <w:color w:val="000000"/>
                <w:lang w:eastAsia="en-GB"/>
              </w:rPr>
            </w:pPr>
            <w:r w:rsidRPr="002F3922">
              <w:rPr>
                <w:rFonts w:eastAsia="Times New Roman"/>
                <w:color w:val="000000"/>
                <w:lang w:eastAsia="en-GB"/>
              </w:rPr>
              <w:t>Elections Newspaper</w:t>
            </w:r>
          </w:p>
        </w:tc>
        <w:tc>
          <w:tcPr>
            <w:tcW w:w="1302" w:type="dxa"/>
            <w:tcBorders>
              <w:top w:val="single" w:sz="4" w:space="0" w:color="9BC2E6"/>
              <w:left w:val="nil"/>
              <w:bottom w:val="single" w:sz="4" w:space="0" w:color="9BC2E6"/>
              <w:right w:val="nil"/>
            </w:tcBorders>
            <w:shd w:val="clear" w:color="DDEBF7" w:fill="DDEBF7"/>
            <w:noWrap/>
            <w:vAlign w:val="bottom"/>
            <w:hideMark/>
          </w:tcPr>
          <w:p w14:paraId="2D93138B" w14:textId="77777777" w:rsidR="003907A6" w:rsidRPr="002F3922" w:rsidRDefault="003907A6" w:rsidP="00F3477C">
            <w:pPr>
              <w:rPr>
                <w:rFonts w:eastAsia="Times New Roman"/>
                <w:color w:val="000000"/>
                <w:lang w:eastAsia="en-GB"/>
              </w:rPr>
            </w:pPr>
            <w:r w:rsidRPr="002F3922">
              <w:rPr>
                <w:rFonts w:eastAsia="Times New Roman"/>
                <w:color w:val="000000"/>
                <w:lang w:eastAsia="en-GB"/>
              </w:rPr>
              <w:t>2017/2018</w:t>
            </w:r>
          </w:p>
        </w:tc>
        <w:tc>
          <w:tcPr>
            <w:tcW w:w="1767" w:type="dxa"/>
            <w:tcBorders>
              <w:top w:val="single" w:sz="4" w:space="0" w:color="9BC2E6"/>
              <w:left w:val="nil"/>
              <w:bottom w:val="single" w:sz="4" w:space="0" w:color="9BC2E6"/>
              <w:right w:val="nil"/>
            </w:tcBorders>
            <w:shd w:val="clear" w:color="DDEBF7" w:fill="DDEBF7"/>
            <w:noWrap/>
            <w:vAlign w:val="bottom"/>
            <w:hideMark/>
          </w:tcPr>
          <w:p w14:paraId="7E6183A6" w14:textId="77777777" w:rsidR="003907A6" w:rsidRPr="002F3922" w:rsidRDefault="003907A6" w:rsidP="00F3477C">
            <w:pPr>
              <w:jc w:val="right"/>
              <w:rPr>
                <w:rFonts w:eastAsia="Times New Roman"/>
                <w:color w:val="000000"/>
                <w:lang w:eastAsia="en-GB"/>
              </w:rPr>
            </w:pPr>
            <w:r w:rsidRPr="002F3922">
              <w:rPr>
                <w:rFonts w:eastAsia="Times New Roman"/>
                <w:color w:val="000000"/>
                <w:lang w:eastAsia="en-GB"/>
              </w:rPr>
              <w:t>1,500</w:t>
            </w:r>
          </w:p>
        </w:tc>
        <w:tc>
          <w:tcPr>
            <w:tcW w:w="1047" w:type="dxa"/>
            <w:tcBorders>
              <w:top w:val="single" w:sz="4" w:space="0" w:color="9BC2E6"/>
              <w:left w:val="nil"/>
              <w:bottom w:val="single" w:sz="4" w:space="0" w:color="9BC2E6"/>
              <w:right w:val="nil"/>
            </w:tcBorders>
            <w:shd w:val="clear" w:color="DDEBF7" w:fill="DDEBF7"/>
            <w:vAlign w:val="bottom"/>
            <w:hideMark/>
          </w:tcPr>
          <w:p w14:paraId="7E04746E" w14:textId="77777777" w:rsidR="003907A6" w:rsidRPr="002F3922" w:rsidRDefault="003907A6" w:rsidP="00F3477C">
            <w:pPr>
              <w:rPr>
                <w:rFonts w:eastAsia="Times New Roman"/>
                <w:color w:val="000000"/>
                <w:lang w:eastAsia="en-GB"/>
              </w:rPr>
            </w:pPr>
            <w:r w:rsidRPr="002F3922">
              <w:rPr>
                <w:rFonts w:eastAsia="Times New Roman"/>
                <w:color w:val="000000"/>
                <w:lang w:eastAsia="en-GB"/>
              </w:rPr>
              <w:t>420 x 289 mm</w:t>
            </w:r>
          </w:p>
        </w:tc>
        <w:tc>
          <w:tcPr>
            <w:tcW w:w="1701" w:type="dxa"/>
            <w:tcBorders>
              <w:top w:val="single" w:sz="4" w:space="0" w:color="9BC2E6"/>
              <w:left w:val="nil"/>
              <w:bottom w:val="single" w:sz="4" w:space="0" w:color="9BC2E6"/>
              <w:right w:val="nil"/>
            </w:tcBorders>
            <w:shd w:val="clear" w:color="DDEBF7" w:fill="DDEBF7"/>
            <w:noWrap/>
            <w:vAlign w:val="bottom"/>
            <w:hideMark/>
          </w:tcPr>
          <w:p w14:paraId="0BF3AD5B" w14:textId="77777777" w:rsidR="003907A6" w:rsidRPr="002F3922" w:rsidRDefault="003907A6" w:rsidP="00F3477C">
            <w:pPr>
              <w:jc w:val="right"/>
              <w:rPr>
                <w:rFonts w:eastAsia="Times New Roman"/>
                <w:color w:val="000000"/>
                <w:lang w:eastAsia="en-GB"/>
              </w:rPr>
            </w:pPr>
            <w:r w:rsidRPr="002F3922">
              <w:rPr>
                <w:rFonts w:eastAsia="Times New Roman"/>
                <w:color w:val="000000"/>
                <w:lang w:eastAsia="en-GB"/>
              </w:rPr>
              <w:t>16</w:t>
            </w:r>
          </w:p>
        </w:tc>
        <w:tc>
          <w:tcPr>
            <w:tcW w:w="1614" w:type="dxa"/>
            <w:tcBorders>
              <w:top w:val="single" w:sz="4" w:space="0" w:color="9BC2E6"/>
              <w:left w:val="nil"/>
              <w:bottom w:val="single" w:sz="4" w:space="0" w:color="9BC2E6"/>
              <w:right w:val="nil"/>
            </w:tcBorders>
            <w:shd w:val="clear" w:color="DDEBF7" w:fill="DDEBF7"/>
            <w:noWrap/>
            <w:vAlign w:val="bottom"/>
            <w:hideMark/>
          </w:tcPr>
          <w:p w14:paraId="1E4E263F" w14:textId="77777777" w:rsidR="003907A6" w:rsidRPr="002F3922" w:rsidRDefault="003907A6" w:rsidP="00F3477C">
            <w:pPr>
              <w:jc w:val="right"/>
              <w:rPr>
                <w:rFonts w:eastAsia="Times New Roman"/>
                <w:color w:val="000000"/>
                <w:lang w:eastAsia="en-GB"/>
              </w:rPr>
            </w:pPr>
            <w:r w:rsidRPr="002F3922">
              <w:rPr>
                <w:rFonts w:eastAsia="Times New Roman"/>
                <w:color w:val="000000"/>
                <w:lang w:eastAsia="en-GB"/>
              </w:rPr>
              <w:t>12,000</w:t>
            </w:r>
          </w:p>
        </w:tc>
        <w:tc>
          <w:tcPr>
            <w:tcW w:w="1047" w:type="dxa"/>
            <w:tcBorders>
              <w:top w:val="single" w:sz="4" w:space="0" w:color="9BC2E6"/>
              <w:left w:val="nil"/>
              <w:bottom w:val="single" w:sz="4" w:space="0" w:color="9BC2E6"/>
              <w:right w:val="single" w:sz="4" w:space="0" w:color="9BC2E6"/>
            </w:tcBorders>
            <w:shd w:val="clear" w:color="DDEBF7" w:fill="DDEBF7"/>
            <w:noWrap/>
            <w:vAlign w:val="bottom"/>
            <w:hideMark/>
          </w:tcPr>
          <w:p w14:paraId="371DFC7B" w14:textId="77777777" w:rsidR="003907A6" w:rsidRPr="002F3922" w:rsidRDefault="003907A6" w:rsidP="00F3477C">
            <w:pPr>
              <w:jc w:val="right"/>
              <w:rPr>
                <w:rFonts w:eastAsia="Times New Roman"/>
                <w:color w:val="000000"/>
                <w:lang w:eastAsia="en-GB"/>
              </w:rPr>
            </w:pPr>
            <w:r>
              <w:rPr>
                <w:rFonts w:eastAsia="Times New Roman"/>
                <w:color w:val="000000"/>
                <w:lang w:eastAsia="en-GB"/>
              </w:rPr>
              <w:t>48</w:t>
            </w:r>
            <w:r w:rsidRPr="002F3922">
              <w:rPr>
                <w:rFonts w:eastAsia="Times New Roman"/>
                <w:color w:val="000000"/>
                <w:lang w:eastAsia="en-GB"/>
              </w:rPr>
              <w:t>,000</w:t>
            </w:r>
          </w:p>
        </w:tc>
      </w:tr>
      <w:tr w:rsidR="003907A6" w:rsidRPr="002F3922" w14:paraId="2D4CB845" w14:textId="77777777" w:rsidTr="00F3477C">
        <w:trPr>
          <w:trHeight w:val="219"/>
        </w:trPr>
        <w:tc>
          <w:tcPr>
            <w:tcW w:w="1346" w:type="dxa"/>
            <w:tcBorders>
              <w:top w:val="single" w:sz="4" w:space="0" w:color="9BC2E6"/>
              <w:left w:val="single" w:sz="4" w:space="0" w:color="9BC2E6"/>
              <w:bottom w:val="single" w:sz="4" w:space="0" w:color="9BC2E6"/>
              <w:right w:val="nil"/>
            </w:tcBorders>
            <w:shd w:val="clear" w:color="auto" w:fill="auto"/>
            <w:noWrap/>
            <w:vAlign w:val="bottom"/>
            <w:hideMark/>
          </w:tcPr>
          <w:p w14:paraId="03CB5823" w14:textId="77777777" w:rsidR="003907A6" w:rsidRPr="002F3922" w:rsidRDefault="003907A6" w:rsidP="00F3477C">
            <w:pPr>
              <w:rPr>
                <w:rFonts w:eastAsia="Times New Roman"/>
                <w:color w:val="000000"/>
                <w:lang w:eastAsia="en-GB"/>
              </w:rPr>
            </w:pPr>
            <w:r w:rsidRPr="002F3922">
              <w:rPr>
                <w:rFonts w:eastAsia="Times New Roman"/>
                <w:color w:val="000000"/>
                <w:lang w:eastAsia="en-GB"/>
              </w:rPr>
              <w:t>Elections Newspaper</w:t>
            </w:r>
          </w:p>
        </w:tc>
        <w:tc>
          <w:tcPr>
            <w:tcW w:w="1302" w:type="dxa"/>
            <w:tcBorders>
              <w:top w:val="single" w:sz="4" w:space="0" w:color="9BC2E6"/>
              <w:left w:val="nil"/>
              <w:bottom w:val="single" w:sz="4" w:space="0" w:color="9BC2E6"/>
              <w:right w:val="nil"/>
            </w:tcBorders>
            <w:shd w:val="clear" w:color="auto" w:fill="auto"/>
            <w:noWrap/>
            <w:vAlign w:val="bottom"/>
            <w:hideMark/>
          </w:tcPr>
          <w:p w14:paraId="2B00EACB" w14:textId="77777777" w:rsidR="003907A6" w:rsidRPr="002F3922" w:rsidRDefault="003907A6" w:rsidP="00F3477C">
            <w:pPr>
              <w:rPr>
                <w:rFonts w:eastAsia="Times New Roman"/>
                <w:color w:val="000000"/>
                <w:lang w:eastAsia="en-GB"/>
              </w:rPr>
            </w:pPr>
            <w:r w:rsidRPr="002F3922">
              <w:rPr>
                <w:rFonts w:eastAsia="Times New Roman"/>
                <w:color w:val="000000"/>
                <w:lang w:eastAsia="en-GB"/>
              </w:rPr>
              <w:t>2018/2019</w:t>
            </w:r>
          </w:p>
        </w:tc>
        <w:tc>
          <w:tcPr>
            <w:tcW w:w="1767" w:type="dxa"/>
            <w:tcBorders>
              <w:top w:val="single" w:sz="4" w:space="0" w:color="9BC2E6"/>
              <w:left w:val="nil"/>
              <w:bottom w:val="single" w:sz="4" w:space="0" w:color="9BC2E6"/>
              <w:right w:val="nil"/>
            </w:tcBorders>
            <w:shd w:val="clear" w:color="auto" w:fill="auto"/>
            <w:noWrap/>
            <w:vAlign w:val="bottom"/>
            <w:hideMark/>
          </w:tcPr>
          <w:p w14:paraId="5D3C2A70" w14:textId="77777777" w:rsidR="003907A6" w:rsidRPr="002F3922" w:rsidRDefault="003907A6" w:rsidP="00F3477C">
            <w:pPr>
              <w:jc w:val="right"/>
              <w:rPr>
                <w:rFonts w:eastAsia="Times New Roman"/>
                <w:color w:val="000000"/>
                <w:lang w:eastAsia="en-GB"/>
              </w:rPr>
            </w:pPr>
            <w:r w:rsidRPr="002F3922">
              <w:rPr>
                <w:rFonts w:eastAsia="Times New Roman"/>
                <w:color w:val="000000"/>
                <w:lang w:eastAsia="en-GB"/>
              </w:rPr>
              <w:t>0</w:t>
            </w:r>
          </w:p>
        </w:tc>
        <w:tc>
          <w:tcPr>
            <w:tcW w:w="1047" w:type="dxa"/>
            <w:tcBorders>
              <w:top w:val="single" w:sz="4" w:space="0" w:color="9BC2E6"/>
              <w:left w:val="nil"/>
              <w:bottom w:val="single" w:sz="4" w:space="0" w:color="9BC2E6"/>
              <w:right w:val="nil"/>
            </w:tcBorders>
            <w:shd w:val="clear" w:color="auto" w:fill="auto"/>
            <w:noWrap/>
            <w:vAlign w:val="bottom"/>
            <w:hideMark/>
          </w:tcPr>
          <w:p w14:paraId="6834E978" w14:textId="77777777" w:rsidR="003907A6" w:rsidRPr="002F3922" w:rsidRDefault="003907A6" w:rsidP="00F3477C">
            <w:pPr>
              <w:jc w:val="right"/>
              <w:rPr>
                <w:rFonts w:eastAsia="Times New Roman"/>
                <w:color w:val="000000"/>
                <w:lang w:eastAsia="en-GB"/>
              </w:rPr>
            </w:pPr>
            <w:r w:rsidRPr="002F3922">
              <w:rPr>
                <w:rFonts w:eastAsia="Times New Roman"/>
                <w:color w:val="000000"/>
                <w:lang w:eastAsia="en-GB"/>
              </w:rPr>
              <w:t>0</w:t>
            </w:r>
          </w:p>
        </w:tc>
        <w:tc>
          <w:tcPr>
            <w:tcW w:w="1701" w:type="dxa"/>
            <w:tcBorders>
              <w:top w:val="single" w:sz="4" w:space="0" w:color="9BC2E6"/>
              <w:left w:val="nil"/>
              <w:bottom w:val="single" w:sz="4" w:space="0" w:color="9BC2E6"/>
              <w:right w:val="nil"/>
            </w:tcBorders>
            <w:shd w:val="clear" w:color="auto" w:fill="auto"/>
            <w:noWrap/>
            <w:vAlign w:val="bottom"/>
            <w:hideMark/>
          </w:tcPr>
          <w:p w14:paraId="50ED982E" w14:textId="77777777" w:rsidR="003907A6" w:rsidRPr="002F3922" w:rsidRDefault="003907A6" w:rsidP="00F3477C">
            <w:pPr>
              <w:jc w:val="right"/>
              <w:rPr>
                <w:rFonts w:eastAsia="Times New Roman"/>
                <w:color w:val="000000"/>
                <w:lang w:eastAsia="en-GB"/>
              </w:rPr>
            </w:pPr>
            <w:r w:rsidRPr="002F3922">
              <w:rPr>
                <w:rFonts w:eastAsia="Times New Roman"/>
                <w:color w:val="000000"/>
                <w:lang w:eastAsia="en-GB"/>
              </w:rPr>
              <w:t>0</w:t>
            </w:r>
          </w:p>
        </w:tc>
        <w:tc>
          <w:tcPr>
            <w:tcW w:w="1614" w:type="dxa"/>
            <w:tcBorders>
              <w:top w:val="single" w:sz="4" w:space="0" w:color="9BC2E6"/>
              <w:left w:val="nil"/>
              <w:bottom w:val="single" w:sz="4" w:space="0" w:color="9BC2E6"/>
              <w:right w:val="nil"/>
            </w:tcBorders>
            <w:shd w:val="clear" w:color="auto" w:fill="auto"/>
            <w:noWrap/>
            <w:vAlign w:val="bottom"/>
            <w:hideMark/>
          </w:tcPr>
          <w:p w14:paraId="45F3F2A7" w14:textId="77777777" w:rsidR="003907A6" w:rsidRPr="002F3922" w:rsidRDefault="003907A6" w:rsidP="00F3477C">
            <w:pPr>
              <w:jc w:val="right"/>
              <w:rPr>
                <w:rFonts w:eastAsia="Times New Roman"/>
                <w:color w:val="000000"/>
                <w:lang w:eastAsia="en-GB"/>
              </w:rPr>
            </w:pPr>
            <w:r w:rsidRPr="002F3922">
              <w:rPr>
                <w:rFonts w:eastAsia="Times New Roman"/>
                <w:color w:val="000000"/>
                <w:lang w:eastAsia="en-GB"/>
              </w:rPr>
              <w:t>0</w:t>
            </w:r>
          </w:p>
        </w:tc>
        <w:tc>
          <w:tcPr>
            <w:tcW w:w="1047" w:type="dxa"/>
            <w:tcBorders>
              <w:top w:val="single" w:sz="4" w:space="0" w:color="9BC2E6"/>
              <w:left w:val="nil"/>
              <w:bottom w:val="single" w:sz="4" w:space="0" w:color="9BC2E6"/>
              <w:right w:val="single" w:sz="4" w:space="0" w:color="9BC2E6"/>
            </w:tcBorders>
            <w:shd w:val="clear" w:color="auto" w:fill="auto"/>
            <w:noWrap/>
            <w:vAlign w:val="bottom"/>
            <w:hideMark/>
          </w:tcPr>
          <w:p w14:paraId="3AB0D79F" w14:textId="77777777" w:rsidR="003907A6" w:rsidRPr="002F3922" w:rsidRDefault="00CD22E4" w:rsidP="00F3477C">
            <w:pPr>
              <w:jc w:val="right"/>
              <w:rPr>
                <w:rFonts w:eastAsia="Times New Roman"/>
                <w:color w:val="000000"/>
                <w:lang w:eastAsia="en-GB"/>
              </w:rPr>
            </w:pPr>
            <w:r>
              <w:rPr>
                <w:rFonts w:eastAsia="Times New Roman"/>
                <w:color w:val="000000"/>
                <w:lang w:eastAsia="en-GB"/>
              </w:rPr>
              <w:t>0</w:t>
            </w:r>
          </w:p>
        </w:tc>
      </w:tr>
      <w:tr w:rsidR="00CD22E4" w:rsidRPr="002F3922" w14:paraId="280410AA" w14:textId="77777777" w:rsidTr="00F3477C">
        <w:trPr>
          <w:trHeight w:val="219"/>
        </w:trPr>
        <w:tc>
          <w:tcPr>
            <w:tcW w:w="1346" w:type="dxa"/>
            <w:tcBorders>
              <w:top w:val="single" w:sz="4" w:space="0" w:color="9BC2E6"/>
              <w:left w:val="single" w:sz="4" w:space="0" w:color="9BC2E6"/>
              <w:bottom w:val="single" w:sz="4" w:space="0" w:color="9BC2E6"/>
              <w:right w:val="nil"/>
            </w:tcBorders>
            <w:shd w:val="clear" w:color="auto" w:fill="auto"/>
            <w:noWrap/>
            <w:vAlign w:val="bottom"/>
          </w:tcPr>
          <w:p w14:paraId="7345E9CF" w14:textId="77777777" w:rsidR="00CD22E4" w:rsidRPr="002F3922" w:rsidRDefault="00CD22E4" w:rsidP="00F3477C">
            <w:pPr>
              <w:rPr>
                <w:rFonts w:eastAsia="Times New Roman"/>
                <w:color w:val="000000"/>
                <w:lang w:eastAsia="en-GB"/>
              </w:rPr>
            </w:pPr>
            <w:r w:rsidRPr="002F3922">
              <w:rPr>
                <w:rFonts w:eastAsia="Times New Roman"/>
                <w:color w:val="000000"/>
                <w:lang w:eastAsia="en-GB"/>
              </w:rPr>
              <w:t>Elections Newspaper</w:t>
            </w:r>
          </w:p>
        </w:tc>
        <w:tc>
          <w:tcPr>
            <w:tcW w:w="1302" w:type="dxa"/>
            <w:tcBorders>
              <w:top w:val="single" w:sz="4" w:space="0" w:color="9BC2E6"/>
              <w:left w:val="nil"/>
              <w:bottom w:val="single" w:sz="4" w:space="0" w:color="9BC2E6"/>
              <w:right w:val="nil"/>
            </w:tcBorders>
            <w:shd w:val="clear" w:color="auto" w:fill="auto"/>
            <w:noWrap/>
            <w:vAlign w:val="bottom"/>
          </w:tcPr>
          <w:p w14:paraId="5C27939F" w14:textId="77777777" w:rsidR="00CD22E4" w:rsidRPr="002F3922" w:rsidRDefault="00CD22E4" w:rsidP="00F3477C">
            <w:pPr>
              <w:rPr>
                <w:rFonts w:eastAsia="Times New Roman"/>
                <w:color w:val="000000"/>
                <w:lang w:eastAsia="en-GB"/>
              </w:rPr>
            </w:pPr>
            <w:r>
              <w:rPr>
                <w:rFonts w:eastAsia="Times New Roman"/>
                <w:color w:val="000000"/>
                <w:lang w:eastAsia="en-GB"/>
              </w:rPr>
              <w:t>2019/2020</w:t>
            </w:r>
          </w:p>
        </w:tc>
        <w:tc>
          <w:tcPr>
            <w:tcW w:w="1767" w:type="dxa"/>
            <w:tcBorders>
              <w:top w:val="single" w:sz="4" w:space="0" w:color="9BC2E6"/>
              <w:left w:val="nil"/>
              <w:bottom w:val="single" w:sz="4" w:space="0" w:color="9BC2E6"/>
              <w:right w:val="nil"/>
            </w:tcBorders>
            <w:shd w:val="clear" w:color="auto" w:fill="auto"/>
            <w:noWrap/>
            <w:vAlign w:val="bottom"/>
          </w:tcPr>
          <w:p w14:paraId="75572A7A" w14:textId="77777777" w:rsidR="00CD22E4" w:rsidRPr="002F3922" w:rsidRDefault="00CD22E4" w:rsidP="00F3477C">
            <w:pPr>
              <w:jc w:val="right"/>
              <w:rPr>
                <w:rFonts w:eastAsia="Times New Roman"/>
                <w:color w:val="000000"/>
                <w:lang w:eastAsia="en-GB"/>
              </w:rPr>
            </w:pPr>
            <w:r>
              <w:rPr>
                <w:rFonts w:eastAsia="Times New Roman"/>
                <w:color w:val="000000"/>
                <w:lang w:eastAsia="en-GB"/>
              </w:rPr>
              <w:t>0</w:t>
            </w:r>
          </w:p>
        </w:tc>
        <w:tc>
          <w:tcPr>
            <w:tcW w:w="1047" w:type="dxa"/>
            <w:tcBorders>
              <w:top w:val="single" w:sz="4" w:space="0" w:color="9BC2E6"/>
              <w:left w:val="nil"/>
              <w:bottom w:val="single" w:sz="4" w:space="0" w:color="9BC2E6"/>
              <w:right w:val="nil"/>
            </w:tcBorders>
            <w:shd w:val="clear" w:color="auto" w:fill="auto"/>
            <w:noWrap/>
            <w:vAlign w:val="bottom"/>
          </w:tcPr>
          <w:p w14:paraId="2C0583DB" w14:textId="77777777" w:rsidR="00CD22E4" w:rsidRPr="002F3922" w:rsidRDefault="00CD22E4" w:rsidP="00F3477C">
            <w:pPr>
              <w:jc w:val="right"/>
              <w:rPr>
                <w:rFonts w:eastAsia="Times New Roman"/>
                <w:color w:val="000000"/>
                <w:lang w:eastAsia="en-GB"/>
              </w:rPr>
            </w:pPr>
            <w:r>
              <w:rPr>
                <w:rFonts w:eastAsia="Times New Roman"/>
                <w:color w:val="000000"/>
                <w:lang w:eastAsia="en-GB"/>
              </w:rPr>
              <w:t>0</w:t>
            </w:r>
          </w:p>
        </w:tc>
        <w:tc>
          <w:tcPr>
            <w:tcW w:w="1701" w:type="dxa"/>
            <w:tcBorders>
              <w:top w:val="single" w:sz="4" w:space="0" w:color="9BC2E6"/>
              <w:left w:val="nil"/>
              <w:bottom w:val="single" w:sz="4" w:space="0" w:color="9BC2E6"/>
              <w:right w:val="nil"/>
            </w:tcBorders>
            <w:shd w:val="clear" w:color="auto" w:fill="auto"/>
            <w:noWrap/>
            <w:vAlign w:val="bottom"/>
          </w:tcPr>
          <w:p w14:paraId="6AA03402" w14:textId="77777777" w:rsidR="00CD22E4" w:rsidRPr="002F3922" w:rsidRDefault="00CD22E4" w:rsidP="00F3477C">
            <w:pPr>
              <w:jc w:val="right"/>
              <w:rPr>
                <w:rFonts w:eastAsia="Times New Roman"/>
                <w:color w:val="000000"/>
                <w:lang w:eastAsia="en-GB"/>
              </w:rPr>
            </w:pPr>
            <w:r>
              <w:rPr>
                <w:rFonts w:eastAsia="Times New Roman"/>
                <w:color w:val="000000"/>
                <w:lang w:eastAsia="en-GB"/>
              </w:rPr>
              <w:t>0</w:t>
            </w:r>
          </w:p>
        </w:tc>
        <w:tc>
          <w:tcPr>
            <w:tcW w:w="1614" w:type="dxa"/>
            <w:tcBorders>
              <w:top w:val="single" w:sz="4" w:space="0" w:color="9BC2E6"/>
              <w:left w:val="nil"/>
              <w:bottom w:val="single" w:sz="4" w:space="0" w:color="9BC2E6"/>
              <w:right w:val="nil"/>
            </w:tcBorders>
            <w:shd w:val="clear" w:color="auto" w:fill="auto"/>
            <w:noWrap/>
            <w:vAlign w:val="bottom"/>
          </w:tcPr>
          <w:p w14:paraId="1EF82D8F" w14:textId="77777777" w:rsidR="00CD22E4" w:rsidRPr="002F3922" w:rsidRDefault="00CD22E4" w:rsidP="00F3477C">
            <w:pPr>
              <w:jc w:val="right"/>
              <w:rPr>
                <w:rFonts w:eastAsia="Times New Roman"/>
                <w:color w:val="000000"/>
                <w:lang w:eastAsia="en-GB"/>
              </w:rPr>
            </w:pPr>
            <w:r>
              <w:rPr>
                <w:rFonts w:eastAsia="Times New Roman"/>
                <w:color w:val="000000"/>
                <w:lang w:eastAsia="en-GB"/>
              </w:rPr>
              <w:t>0</w:t>
            </w:r>
          </w:p>
        </w:tc>
        <w:tc>
          <w:tcPr>
            <w:tcW w:w="1047" w:type="dxa"/>
            <w:tcBorders>
              <w:top w:val="single" w:sz="4" w:space="0" w:color="9BC2E6"/>
              <w:left w:val="nil"/>
              <w:bottom w:val="single" w:sz="4" w:space="0" w:color="9BC2E6"/>
              <w:right w:val="single" w:sz="4" w:space="0" w:color="9BC2E6"/>
            </w:tcBorders>
            <w:shd w:val="clear" w:color="auto" w:fill="auto"/>
            <w:noWrap/>
            <w:vAlign w:val="bottom"/>
          </w:tcPr>
          <w:p w14:paraId="31F891F4" w14:textId="77777777" w:rsidR="00CD22E4" w:rsidRPr="002F3922" w:rsidRDefault="00CD22E4" w:rsidP="00F3477C">
            <w:pPr>
              <w:jc w:val="right"/>
              <w:rPr>
                <w:rFonts w:eastAsia="Times New Roman"/>
                <w:color w:val="000000"/>
                <w:lang w:eastAsia="en-GB"/>
              </w:rPr>
            </w:pPr>
            <w:r>
              <w:rPr>
                <w:rFonts w:eastAsia="Times New Roman"/>
                <w:color w:val="000000"/>
                <w:lang w:eastAsia="en-GB"/>
              </w:rPr>
              <w:t>0</w:t>
            </w:r>
          </w:p>
        </w:tc>
      </w:tr>
      <w:tr w:rsidR="00981877" w:rsidRPr="002F3922" w14:paraId="68E321C4" w14:textId="77777777" w:rsidTr="00F3477C">
        <w:trPr>
          <w:trHeight w:val="219"/>
        </w:trPr>
        <w:tc>
          <w:tcPr>
            <w:tcW w:w="1346" w:type="dxa"/>
            <w:tcBorders>
              <w:top w:val="single" w:sz="4" w:space="0" w:color="9BC2E6"/>
              <w:left w:val="single" w:sz="4" w:space="0" w:color="9BC2E6"/>
              <w:bottom w:val="single" w:sz="4" w:space="0" w:color="9BC2E6"/>
              <w:right w:val="nil"/>
            </w:tcBorders>
            <w:shd w:val="clear" w:color="auto" w:fill="auto"/>
            <w:noWrap/>
            <w:vAlign w:val="bottom"/>
          </w:tcPr>
          <w:p w14:paraId="7DA0C60C" w14:textId="6A4AB1AE" w:rsidR="00981877" w:rsidRPr="00CE6707" w:rsidRDefault="00981877" w:rsidP="00F3477C">
            <w:pPr>
              <w:rPr>
                <w:rFonts w:eastAsia="Times New Roman"/>
                <w:color w:val="000000"/>
                <w:lang w:eastAsia="en-GB"/>
              </w:rPr>
            </w:pPr>
            <w:r w:rsidRPr="00CE6707">
              <w:rPr>
                <w:rFonts w:eastAsia="Times New Roman"/>
                <w:color w:val="000000"/>
                <w:lang w:eastAsia="en-GB"/>
              </w:rPr>
              <w:t>Elections Newspaper</w:t>
            </w:r>
          </w:p>
        </w:tc>
        <w:tc>
          <w:tcPr>
            <w:tcW w:w="1302" w:type="dxa"/>
            <w:tcBorders>
              <w:top w:val="single" w:sz="4" w:space="0" w:color="9BC2E6"/>
              <w:left w:val="nil"/>
              <w:bottom w:val="single" w:sz="4" w:space="0" w:color="9BC2E6"/>
              <w:right w:val="nil"/>
            </w:tcBorders>
            <w:shd w:val="clear" w:color="auto" w:fill="auto"/>
            <w:noWrap/>
            <w:vAlign w:val="bottom"/>
          </w:tcPr>
          <w:p w14:paraId="1BDAC7FA" w14:textId="37794861" w:rsidR="00981877" w:rsidRPr="00CE6707" w:rsidRDefault="00981877" w:rsidP="00F3477C">
            <w:pPr>
              <w:rPr>
                <w:rFonts w:eastAsia="Times New Roman"/>
                <w:color w:val="000000"/>
                <w:lang w:eastAsia="en-GB"/>
              </w:rPr>
            </w:pPr>
            <w:r w:rsidRPr="00CE6707">
              <w:rPr>
                <w:rFonts w:eastAsia="Times New Roman"/>
                <w:color w:val="000000"/>
                <w:lang w:eastAsia="en-GB"/>
              </w:rPr>
              <w:t>2020/2021</w:t>
            </w:r>
          </w:p>
        </w:tc>
        <w:tc>
          <w:tcPr>
            <w:tcW w:w="1767" w:type="dxa"/>
            <w:tcBorders>
              <w:top w:val="single" w:sz="4" w:space="0" w:color="9BC2E6"/>
              <w:left w:val="nil"/>
              <w:bottom w:val="single" w:sz="4" w:space="0" w:color="9BC2E6"/>
              <w:right w:val="nil"/>
            </w:tcBorders>
            <w:shd w:val="clear" w:color="auto" w:fill="auto"/>
            <w:noWrap/>
            <w:vAlign w:val="bottom"/>
          </w:tcPr>
          <w:p w14:paraId="333680FC" w14:textId="42DA7E1D" w:rsidR="00981877" w:rsidRPr="00CE6707" w:rsidRDefault="00981877" w:rsidP="00F3477C">
            <w:pPr>
              <w:jc w:val="right"/>
              <w:rPr>
                <w:rFonts w:eastAsia="Times New Roman"/>
                <w:color w:val="000000"/>
                <w:lang w:eastAsia="en-GB"/>
              </w:rPr>
            </w:pPr>
            <w:r w:rsidRPr="00CE6707">
              <w:rPr>
                <w:rFonts w:eastAsia="Times New Roman"/>
                <w:color w:val="000000"/>
                <w:lang w:eastAsia="en-GB"/>
              </w:rPr>
              <w:t>0</w:t>
            </w:r>
          </w:p>
        </w:tc>
        <w:tc>
          <w:tcPr>
            <w:tcW w:w="1047" w:type="dxa"/>
            <w:tcBorders>
              <w:top w:val="single" w:sz="4" w:space="0" w:color="9BC2E6"/>
              <w:left w:val="nil"/>
              <w:bottom w:val="single" w:sz="4" w:space="0" w:color="9BC2E6"/>
              <w:right w:val="nil"/>
            </w:tcBorders>
            <w:shd w:val="clear" w:color="auto" w:fill="auto"/>
            <w:noWrap/>
            <w:vAlign w:val="bottom"/>
          </w:tcPr>
          <w:p w14:paraId="4CFF221B" w14:textId="5325064F" w:rsidR="00981877" w:rsidRPr="00CE6707" w:rsidRDefault="00981877" w:rsidP="00F3477C">
            <w:pPr>
              <w:jc w:val="right"/>
              <w:rPr>
                <w:rFonts w:eastAsia="Times New Roman"/>
                <w:color w:val="000000"/>
                <w:lang w:eastAsia="en-GB"/>
              </w:rPr>
            </w:pPr>
            <w:r w:rsidRPr="00CE6707">
              <w:rPr>
                <w:rFonts w:eastAsia="Times New Roman"/>
                <w:color w:val="000000"/>
                <w:lang w:eastAsia="en-GB"/>
              </w:rPr>
              <w:t>0</w:t>
            </w:r>
          </w:p>
        </w:tc>
        <w:tc>
          <w:tcPr>
            <w:tcW w:w="1701" w:type="dxa"/>
            <w:tcBorders>
              <w:top w:val="single" w:sz="4" w:space="0" w:color="9BC2E6"/>
              <w:left w:val="nil"/>
              <w:bottom w:val="single" w:sz="4" w:space="0" w:color="9BC2E6"/>
              <w:right w:val="nil"/>
            </w:tcBorders>
            <w:shd w:val="clear" w:color="auto" w:fill="auto"/>
            <w:noWrap/>
            <w:vAlign w:val="bottom"/>
          </w:tcPr>
          <w:p w14:paraId="72CC487D" w14:textId="4E6FF47E" w:rsidR="00981877" w:rsidRPr="00CE6707" w:rsidRDefault="00981877" w:rsidP="00F3477C">
            <w:pPr>
              <w:jc w:val="right"/>
              <w:rPr>
                <w:rFonts w:eastAsia="Times New Roman"/>
                <w:color w:val="000000"/>
                <w:lang w:eastAsia="en-GB"/>
              </w:rPr>
            </w:pPr>
            <w:r w:rsidRPr="00CE6707">
              <w:rPr>
                <w:rFonts w:eastAsia="Times New Roman"/>
                <w:color w:val="000000"/>
                <w:lang w:eastAsia="en-GB"/>
              </w:rPr>
              <w:t>0</w:t>
            </w:r>
          </w:p>
        </w:tc>
        <w:tc>
          <w:tcPr>
            <w:tcW w:w="1614" w:type="dxa"/>
            <w:tcBorders>
              <w:top w:val="single" w:sz="4" w:space="0" w:color="9BC2E6"/>
              <w:left w:val="nil"/>
              <w:bottom w:val="single" w:sz="4" w:space="0" w:color="9BC2E6"/>
              <w:right w:val="nil"/>
            </w:tcBorders>
            <w:shd w:val="clear" w:color="auto" w:fill="auto"/>
            <w:noWrap/>
            <w:vAlign w:val="bottom"/>
          </w:tcPr>
          <w:p w14:paraId="2205C5B8" w14:textId="38035FEA" w:rsidR="00981877" w:rsidRPr="00CE6707" w:rsidRDefault="00981877" w:rsidP="00F3477C">
            <w:pPr>
              <w:jc w:val="right"/>
              <w:rPr>
                <w:rFonts w:eastAsia="Times New Roman"/>
                <w:color w:val="000000"/>
                <w:lang w:eastAsia="en-GB"/>
              </w:rPr>
            </w:pPr>
            <w:r w:rsidRPr="00CE6707">
              <w:rPr>
                <w:rFonts w:eastAsia="Times New Roman"/>
                <w:color w:val="000000"/>
                <w:lang w:eastAsia="en-GB"/>
              </w:rPr>
              <w:t>0</w:t>
            </w:r>
          </w:p>
        </w:tc>
        <w:tc>
          <w:tcPr>
            <w:tcW w:w="1047" w:type="dxa"/>
            <w:tcBorders>
              <w:top w:val="single" w:sz="4" w:space="0" w:color="9BC2E6"/>
              <w:left w:val="nil"/>
              <w:bottom w:val="single" w:sz="4" w:space="0" w:color="9BC2E6"/>
              <w:right w:val="single" w:sz="4" w:space="0" w:color="9BC2E6"/>
            </w:tcBorders>
            <w:shd w:val="clear" w:color="auto" w:fill="auto"/>
            <w:noWrap/>
            <w:vAlign w:val="bottom"/>
          </w:tcPr>
          <w:p w14:paraId="527EE34F" w14:textId="74835B30" w:rsidR="00981877" w:rsidRPr="00CE6707" w:rsidRDefault="00981877" w:rsidP="00F3477C">
            <w:pPr>
              <w:jc w:val="right"/>
              <w:rPr>
                <w:rFonts w:eastAsia="Times New Roman"/>
                <w:color w:val="000000"/>
                <w:lang w:eastAsia="en-GB"/>
              </w:rPr>
            </w:pPr>
            <w:r w:rsidRPr="00CE6707">
              <w:rPr>
                <w:rFonts w:eastAsia="Times New Roman"/>
                <w:color w:val="000000"/>
                <w:lang w:eastAsia="en-GB"/>
              </w:rPr>
              <w:t>0</w:t>
            </w:r>
          </w:p>
        </w:tc>
      </w:tr>
      <w:tr w:rsidR="003907A6" w:rsidRPr="002F3922" w14:paraId="78CB788B" w14:textId="77777777" w:rsidTr="00F3477C">
        <w:trPr>
          <w:trHeight w:val="219"/>
        </w:trPr>
        <w:tc>
          <w:tcPr>
            <w:tcW w:w="1346" w:type="dxa"/>
            <w:tcBorders>
              <w:top w:val="double" w:sz="6" w:space="0" w:color="5B9BD5"/>
              <w:left w:val="single" w:sz="4" w:space="0" w:color="9BC2E6"/>
              <w:bottom w:val="single" w:sz="4" w:space="0" w:color="9BC2E6"/>
              <w:right w:val="nil"/>
            </w:tcBorders>
            <w:shd w:val="clear" w:color="auto" w:fill="auto"/>
            <w:noWrap/>
            <w:vAlign w:val="bottom"/>
            <w:hideMark/>
          </w:tcPr>
          <w:p w14:paraId="3F000720" w14:textId="77777777" w:rsidR="003907A6" w:rsidRPr="002F3922" w:rsidRDefault="003907A6" w:rsidP="00F3477C">
            <w:pPr>
              <w:rPr>
                <w:rFonts w:eastAsia="Times New Roman"/>
                <w:b/>
                <w:bCs/>
                <w:color w:val="000000"/>
                <w:lang w:eastAsia="en-GB"/>
              </w:rPr>
            </w:pPr>
            <w:r w:rsidRPr="002F3922">
              <w:rPr>
                <w:rFonts w:eastAsia="Times New Roman"/>
                <w:b/>
                <w:bCs/>
                <w:color w:val="000000"/>
                <w:lang w:eastAsia="en-GB"/>
              </w:rPr>
              <w:t>Total</w:t>
            </w:r>
          </w:p>
        </w:tc>
        <w:tc>
          <w:tcPr>
            <w:tcW w:w="1302" w:type="dxa"/>
            <w:tcBorders>
              <w:top w:val="double" w:sz="6" w:space="0" w:color="5B9BD5"/>
              <w:left w:val="nil"/>
              <w:bottom w:val="single" w:sz="4" w:space="0" w:color="9BC2E6"/>
              <w:right w:val="nil"/>
            </w:tcBorders>
            <w:shd w:val="clear" w:color="auto" w:fill="auto"/>
            <w:noWrap/>
            <w:vAlign w:val="bottom"/>
            <w:hideMark/>
          </w:tcPr>
          <w:p w14:paraId="7F1E2765" w14:textId="77777777" w:rsidR="003907A6" w:rsidRPr="002F3922" w:rsidRDefault="003907A6" w:rsidP="00F3477C">
            <w:pPr>
              <w:rPr>
                <w:rFonts w:eastAsia="Times New Roman"/>
                <w:b/>
                <w:bCs/>
                <w:color w:val="000000"/>
                <w:lang w:eastAsia="en-GB"/>
              </w:rPr>
            </w:pPr>
          </w:p>
        </w:tc>
        <w:tc>
          <w:tcPr>
            <w:tcW w:w="1767" w:type="dxa"/>
            <w:tcBorders>
              <w:top w:val="double" w:sz="6" w:space="0" w:color="5B9BD5"/>
              <w:left w:val="nil"/>
              <w:bottom w:val="single" w:sz="4" w:space="0" w:color="9BC2E6"/>
              <w:right w:val="nil"/>
            </w:tcBorders>
            <w:shd w:val="clear" w:color="auto" w:fill="auto"/>
            <w:noWrap/>
            <w:vAlign w:val="bottom"/>
            <w:hideMark/>
          </w:tcPr>
          <w:p w14:paraId="42DA468D" w14:textId="77777777" w:rsidR="003907A6" w:rsidRPr="002F3922" w:rsidRDefault="003907A6" w:rsidP="00F3477C">
            <w:pPr>
              <w:rPr>
                <w:rFonts w:ascii="Times New Roman" w:eastAsia="Times New Roman" w:hAnsi="Times New Roman"/>
                <w:sz w:val="20"/>
                <w:szCs w:val="20"/>
                <w:lang w:eastAsia="en-GB"/>
              </w:rPr>
            </w:pPr>
          </w:p>
        </w:tc>
        <w:tc>
          <w:tcPr>
            <w:tcW w:w="1047" w:type="dxa"/>
            <w:tcBorders>
              <w:top w:val="double" w:sz="6" w:space="0" w:color="5B9BD5"/>
              <w:left w:val="nil"/>
              <w:bottom w:val="single" w:sz="4" w:space="0" w:color="9BC2E6"/>
              <w:right w:val="nil"/>
            </w:tcBorders>
            <w:shd w:val="clear" w:color="auto" w:fill="auto"/>
            <w:noWrap/>
            <w:vAlign w:val="bottom"/>
            <w:hideMark/>
          </w:tcPr>
          <w:p w14:paraId="4AD1689D" w14:textId="77777777" w:rsidR="003907A6" w:rsidRPr="002F3922" w:rsidRDefault="003907A6" w:rsidP="00F3477C">
            <w:pPr>
              <w:rPr>
                <w:rFonts w:ascii="Times New Roman" w:eastAsia="Times New Roman" w:hAnsi="Times New Roman"/>
                <w:sz w:val="20"/>
                <w:szCs w:val="20"/>
                <w:lang w:eastAsia="en-GB"/>
              </w:rPr>
            </w:pPr>
          </w:p>
        </w:tc>
        <w:tc>
          <w:tcPr>
            <w:tcW w:w="1701" w:type="dxa"/>
            <w:tcBorders>
              <w:top w:val="double" w:sz="6" w:space="0" w:color="5B9BD5"/>
              <w:left w:val="nil"/>
              <w:bottom w:val="single" w:sz="4" w:space="0" w:color="9BC2E6"/>
              <w:right w:val="nil"/>
            </w:tcBorders>
            <w:shd w:val="clear" w:color="auto" w:fill="auto"/>
            <w:noWrap/>
            <w:vAlign w:val="bottom"/>
            <w:hideMark/>
          </w:tcPr>
          <w:p w14:paraId="5EA71D42" w14:textId="77777777" w:rsidR="003907A6" w:rsidRPr="002F3922" w:rsidRDefault="003907A6" w:rsidP="00F3477C">
            <w:pPr>
              <w:rPr>
                <w:rFonts w:ascii="Times New Roman" w:eastAsia="Times New Roman" w:hAnsi="Times New Roman"/>
                <w:sz w:val="20"/>
                <w:szCs w:val="20"/>
                <w:lang w:eastAsia="en-GB"/>
              </w:rPr>
            </w:pPr>
          </w:p>
        </w:tc>
        <w:tc>
          <w:tcPr>
            <w:tcW w:w="1614" w:type="dxa"/>
            <w:tcBorders>
              <w:top w:val="double" w:sz="6" w:space="0" w:color="5B9BD5"/>
              <w:left w:val="nil"/>
              <w:bottom w:val="single" w:sz="4" w:space="0" w:color="9BC2E6"/>
              <w:right w:val="nil"/>
            </w:tcBorders>
            <w:shd w:val="clear" w:color="auto" w:fill="auto"/>
            <w:noWrap/>
            <w:vAlign w:val="bottom"/>
            <w:hideMark/>
          </w:tcPr>
          <w:p w14:paraId="4C1A5F18" w14:textId="77777777" w:rsidR="003907A6" w:rsidRPr="002F3922" w:rsidRDefault="003907A6" w:rsidP="00F3477C">
            <w:pPr>
              <w:rPr>
                <w:rFonts w:ascii="Times New Roman" w:eastAsia="Times New Roman" w:hAnsi="Times New Roman"/>
                <w:sz w:val="20"/>
                <w:szCs w:val="20"/>
                <w:lang w:eastAsia="en-GB"/>
              </w:rPr>
            </w:pPr>
          </w:p>
        </w:tc>
        <w:tc>
          <w:tcPr>
            <w:tcW w:w="1047" w:type="dxa"/>
            <w:tcBorders>
              <w:top w:val="double" w:sz="6" w:space="0" w:color="5B9BD5"/>
              <w:left w:val="nil"/>
              <w:bottom w:val="single" w:sz="4" w:space="0" w:color="9BC2E6"/>
              <w:right w:val="single" w:sz="4" w:space="0" w:color="9BC2E6"/>
            </w:tcBorders>
            <w:shd w:val="clear" w:color="auto" w:fill="auto"/>
            <w:noWrap/>
            <w:vAlign w:val="bottom"/>
            <w:hideMark/>
          </w:tcPr>
          <w:p w14:paraId="2ABEE7B3" w14:textId="77777777" w:rsidR="003907A6" w:rsidRPr="002F3922" w:rsidRDefault="003907A6" w:rsidP="00F3477C">
            <w:pPr>
              <w:jc w:val="right"/>
              <w:rPr>
                <w:rFonts w:eastAsia="Times New Roman"/>
                <w:b/>
                <w:bCs/>
                <w:color w:val="000000"/>
                <w:lang w:eastAsia="en-GB"/>
              </w:rPr>
            </w:pPr>
            <w:r>
              <w:rPr>
                <w:rFonts w:eastAsia="Times New Roman"/>
                <w:b/>
                <w:bCs/>
                <w:color w:val="000000"/>
                <w:lang w:eastAsia="en-GB"/>
              </w:rPr>
              <w:t>48,</w:t>
            </w:r>
            <w:r w:rsidRPr="002F3922">
              <w:rPr>
                <w:rFonts w:eastAsia="Times New Roman"/>
                <w:b/>
                <w:bCs/>
                <w:color w:val="000000"/>
                <w:lang w:eastAsia="en-GB"/>
              </w:rPr>
              <w:t>000</w:t>
            </w:r>
          </w:p>
        </w:tc>
      </w:tr>
    </w:tbl>
    <w:p w14:paraId="30DC6761" w14:textId="77777777" w:rsidR="003907A6" w:rsidRDefault="003907A6" w:rsidP="003907A6">
      <w:pPr>
        <w:pStyle w:val="ListParagraph"/>
      </w:pPr>
    </w:p>
    <w:p w14:paraId="1276C9E2" w14:textId="77777777" w:rsidR="003907A6" w:rsidRDefault="003907A6" w:rsidP="003907A6">
      <w:pPr>
        <w:pStyle w:val="ListParagraph"/>
        <w:numPr>
          <w:ilvl w:val="0"/>
          <w:numId w:val="18"/>
        </w:numPr>
      </w:pPr>
      <w:r>
        <w:t>The 2019 election season at The Students’ Union at UWE has eliminated the practice of printing election newspapers. The candidate’s and their respective manifestos were digitalised and promoted via The Students’ Union website.</w:t>
      </w:r>
    </w:p>
    <w:p w14:paraId="722BAE2D" w14:textId="77777777" w:rsidR="003907A6" w:rsidRDefault="00A74CDE" w:rsidP="003907A6">
      <w:pPr>
        <w:pStyle w:val="ListParagraph"/>
        <w:numPr>
          <w:ilvl w:val="0"/>
          <w:numId w:val="18"/>
        </w:numPr>
      </w:pPr>
      <w:hyperlink r:id="rId21" w:history="1">
        <w:r w:rsidR="003907A6" w:rsidRPr="00B51FE2">
          <w:rPr>
            <w:rStyle w:val="Hyperlink"/>
          </w:rPr>
          <w:t>https://www.thestudentsunion.co.uk/news/article/thesuatuwe/The-Leadership-Race-Candidates-announced/</w:t>
        </w:r>
      </w:hyperlink>
    </w:p>
    <w:p w14:paraId="10C5F4B4" w14:textId="77777777" w:rsidR="003907A6" w:rsidRDefault="003907A6" w:rsidP="003907A6">
      <w:pPr>
        <w:pStyle w:val="ListParagraph"/>
        <w:numPr>
          <w:ilvl w:val="0"/>
          <w:numId w:val="18"/>
        </w:numPr>
      </w:pPr>
      <w:r>
        <w:t xml:space="preserve">We have decreased our paper use for this media outright, and saved the equivalent of 48,000 A5 single sheets of paper, or 96 reams of A5 paper. </w:t>
      </w:r>
    </w:p>
    <w:p w14:paraId="154956B7" w14:textId="77777777" w:rsidR="003907A6" w:rsidRDefault="003907A6" w:rsidP="003907A6">
      <w:pPr>
        <w:pStyle w:val="ListParagraph"/>
        <w:numPr>
          <w:ilvl w:val="0"/>
          <w:numId w:val="18"/>
        </w:numPr>
      </w:pPr>
      <w:r>
        <w:t xml:space="preserve">The elimination of printing election newspapers translates in 2.88 trees saved or 62.62kg </w:t>
      </w:r>
      <w:r w:rsidRPr="002F3922">
        <w:t>CO</w:t>
      </w:r>
      <w:r>
        <w:rPr>
          <w:vertAlign w:val="subscript"/>
        </w:rPr>
        <w:t>2</w:t>
      </w:r>
      <w:r>
        <w:t>e</w:t>
      </w:r>
    </w:p>
    <w:p w14:paraId="39905C3C" w14:textId="77777777" w:rsidR="003907A6" w:rsidRDefault="003907A6" w:rsidP="003907A6">
      <w:pPr>
        <w:pStyle w:val="ListParagraph"/>
        <w:numPr>
          <w:ilvl w:val="1"/>
          <w:numId w:val="18"/>
        </w:numPr>
      </w:pPr>
      <w:r>
        <w:t>Data based on that a tree contains 33.34 reams of A5 sized paper (</w:t>
      </w:r>
      <w:hyperlink r:id="rId22" w:history="1">
        <w:r w:rsidRPr="00F03A9E">
          <w:rPr>
            <w:rStyle w:val="Hyperlink"/>
          </w:rPr>
          <w:t>conservatree</w:t>
        </w:r>
      </w:hyperlink>
      <w:r>
        <w:t>)</w:t>
      </w:r>
    </w:p>
    <w:p w14:paraId="722F34A6" w14:textId="77777777" w:rsidR="003907A6" w:rsidRDefault="003907A6" w:rsidP="003907A6">
      <w:pPr>
        <w:pStyle w:val="ListParagraph"/>
        <w:numPr>
          <w:ilvl w:val="1"/>
          <w:numId w:val="18"/>
        </w:numPr>
      </w:pPr>
      <w:r>
        <w:t>Data based on that a tree stores 21.75kg CO</w:t>
      </w:r>
      <w:r>
        <w:rPr>
          <w:vertAlign w:val="subscript"/>
        </w:rPr>
        <w:t>2</w:t>
      </w:r>
    </w:p>
    <w:p w14:paraId="1803AFC1" w14:textId="77777777" w:rsidR="003907A6" w:rsidRPr="00C73EA8" w:rsidRDefault="003907A6" w:rsidP="003907A6">
      <w:pPr>
        <w:pStyle w:val="ListParagraph"/>
        <w:numPr>
          <w:ilvl w:val="0"/>
          <w:numId w:val="18"/>
        </w:numPr>
      </w:pPr>
      <w:r>
        <w:t xml:space="preserve">Further, this equates to a financial savings of £435. </w:t>
      </w:r>
    </w:p>
    <w:p w14:paraId="551C8270" w14:textId="1DF6B104" w:rsidR="00873E1B" w:rsidRDefault="00873E1B" w:rsidP="003907A6">
      <w:pPr>
        <w:rPr>
          <w:b/>
        </w:rPr>
      </w:pPr>
    </w:p>
    <w:p w14:paraId="1BF19EF4" w14:textId="1F6BA878" w:rsidR="008250E1" w:rsidRDefault="008250E1" w:rsidP="003907A6">
      <w:pPr>
        <w:rPr>
          <w:b/>
        </w:rPr>
      </w:pPr>
    </w:p>
    <w:p w14:paraId="01C82DC8" w14:textId="1B9967CD" w:rsidR="008250E1" w:rsidRDefault="008250E1" w:rsidP="003907A6">
      <w:pPr>
        <w:rPr>
          <w:b/>
        </w:rPr>
      </w:pPr>
    </w:p>
    <w:p w14:paraId="7B38ECE5" w14:textId="77777777" w:rsidR="009919F6" w:rsidRPr="00BB091C" w:rsidRDefault="009919F6">
      <w:pPr>
        <w:rPr>
          <w:b/>
          <w:color w:val="FF0000"/>
        </w:rPr>
      </w:pPr>
    </w:p>
    <w:sectPr w:rsidR="009919F6" w:rsidRPr="00BB091C" w:rsidSect="008C4A8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9F011" w14:textId="77777777" w:rsidR="00B61C86" w:rsidRDefault="00B61C86" w:rsidP="00E11E0D">
      <w:r>
        <w:separator/>
      </w:r>
    </w:p>
  </w:endnote>
  <w:endnote w:type="continuationSeparator" w:id="0">
    <w:p w14:paraId="5457464C" w14:textId="77777777" w:rsidR="00B61C86" w:rsidRDefault="00B61C86" w:rsidP="00E11E0D">
      <w:r>
        <w:continuationSeparator/>
      </w:r>
    </w:p>
  </w:endnote>
  <w:endnote w:id="1">
    <w:p w14:paraId="377D46EF" w14:textId="77777777" w:rsidR="005B6232" w:rsidRDefault="005B6232" w:rsidP="00F845E7">
      <w:pPr>
        <w:pStyle w:val="EndnoteText"/>
      </w:pPr>
      <w:r>
        <w:rPr>
          <w:rStyle w:val="EndnoteReference"/>
        </w:rPr>
        <w:endnoteRef/>
      </w:r>
      <w:r>
        <w:t xml:space="preserve"> This result comprises all the pages (A0, A1, A2, A3, A4, A5, A6 and A7) printed externally from August 2020 until March 2021. All pages have been converted into A4s (i.e 1 A1 = 8 A4)</w:t>
      </w:r>
    </w:p>
    <w:p w14:paraId="5C170B1A" w14:textId="77777777" w:rsidR="005B6232" w:rsidRDefault="005B6232" w:rsidP="00F845E7">
      <w:pPr>
        <w:pStyle w:val="EndnoteText"/>
      </w:pPr>
    </w:p>
    <w:p w14:paraId="7B11BAD6" w14:textId="77777777" w:rsidR="005B6232" w:rsidRDefault="005B6232" w:rsidP="00F845E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AC353" w14:textId="77777777" w:rsidR="00B61C86" w:rsidRDefault="00B61C86" w:rsidP="00E11E0D">
      <w:r>
        <w:separator/>
      </w:r>
    </w:p>
  </w:footnote>
  <w:footnote w:type="continuationSeparator" w:id="0">
    <w:p w14:paraId="25DD554A" w14:textId="77777777" w:rsidR="00B61C86" w:rsidRDefault="00B61C86" w:rsidP="00E11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4EC8"/>
    <w:multiLevelType w:val="hybridMultilevel"/>
    <w:tmpl w:val="4ABEB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4652E"/>
    <w:multiLevelType w:val="hybridMultilevel"/>
    <w:tmpl w:val="C26C3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8A208A"/>
    <w:multiLevelType w:val="hybridMultilevel"/>
    <w:tmpl w:val="B3CAE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CA4F09"/>
    <w:multiLevelType w:val="hybridMultilevel"/>
    <w:tmpl w:val="AA1C9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67D25"/>
    <w:multiLevelType w:val="hybridMultilevel"/>
    <w:tmpl w:val="6B202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95C8D"/>
    <w:multiLevelType w:val="hybridMultilevel"/>
    <w:tmpl w:val="8CF2C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361637"/>
    <w:multiLevelType w:val="hybridMultilevel"/>
    <w:tmpl w:val="D4764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4456B"/>
    <w:multiLevelType w:val="hybridMultilevel"/>
    <w:tmpl w:val="C234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E84C01"/>
    <w:multiLevelType w:val="hybridMultilevel"/>
    <w:tmpl w:val="34447B0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381B230E"/>
    <w:multiLevelType w:val="hybridMultilevel"/>
    <w:tmpl w:val="02A4A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A23367"/>
    <w:multiLevelType w:val="hybridMultilevel"/>
    <w:tmpl w:val="70387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A26F7F"/>
    <w:multiLevelType w:val="hybridMultilevel"/>
    <w:tmpl w:val="5DA60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633B8A"/>
    <w:multiLevelType w:val="hybridMultilevel"/>
    <w:tmpl w:val="D07A5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854194"/>
    <w:multiLevelType w:val="hybridMultilevel"/>
    <w:tmpl w:val="F9A4D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A94D5F"/>
    <w:multiLevelType w:val="hybridMultilevel"/>
    <w:tmpl w:val="FDEE5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3061A2"/>
    <w:multiLevelType w:val="hybridMultilevel"/>
    <w:tmpl w:val="9BF8E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CE1DB5"/>
    <w:multiLevelType w:val="hybridMultilevel"/>
    <w:tmpl w:val="9A1ED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2E730D7"/>
    <w:multiLevelType w:val="hybridMultilevel"/>
    <w:tmpl w:val="AEA2F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EB4CF2"/>
    <w:multiLevelType w:val="hybridMultilevel"/>
    <w:tmpl w:val="396E85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D123B15"/>
    <w:multiLevelType w:val="hybridMultilevel"/>
    <w:tmpl w:val="BA422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0D6427"/>
    <w:multiLevelType w:val="hybridMultilevel"/>
    <w:tmpl w:val="F83013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5E5C24"/>
    <w:multiLevelType w:val="hybridMultilevel"/>
    <w:tmpl w:val="26A83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B30688"/>
    <w:multiLevelType w:val="hybridMultilevel"/>
    <w:tmpl w:val="6C24F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5D6279"/>
    <w:multiLevelType w:val="hybridMultilevel"/>
    <w:tmpl w:val="E97CE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FA69E8"/>
    <w:multiLevelType w:val="hybridMultilevel"/>
    <w:tmpl w:val="70468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544B18"/>
    <w:multiLevelType w:val="hybridMultilevel"/>
    <w:tmpl w:val="5C58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8F0F4C"/>
    <w:multiLevelType w:val="hybridMultilevel"/>
    <w:tmpl w:val="2B9A2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DF12D7"/>
    <w:multiLevelType w:val="hybridMultilevel"/>
    <w:tmpl w:val="DC288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150B03"/>
    <w:multiLevelType w:val="hybridMultilevel"/>
    <w:tmpl w:val="2AB83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A35D87"/>
    <w:multiLevelType w:val="hybridMultilevel"/>
    <w:tmpl w:val="C234F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A81F8B"/>
    <w:multiLevelType w:val="hybridMultilevel"/>
    <w:tmpl w:val="AF722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8"/>
  </w:num>
  <w:num w:numId="4">
    <w:abstractNumId w:val="12"/>
  </w:num>
  <w:num w:numId="5">
    <w:abstractNumId w:val="27"/>
  </w:num>
  <w:num w:numId="6">
    <w:abstractNumId w:val="11"/>
  </w:num>
  <w:num w:numId="7">
    <w:abstractNumId w:val="24"/>
  </w:num>
  <w:num w:numId="8">
    <w:abstractNumId w:val="9"/>
  </w:num>
  <w:num w:numId="9">
    <w:abstractNumId w:val="29"/>
  </w:num>
  <w:num w:numId="10">
    <w:abstractNumId w:val="28"/>
  </w:num>
  <w:num w:numId="11">
    <w:abstractNumId w:val="14"/>
  </w:num>
  <w:num w:numId="12">
    <w:abstractNumId w:val="5"/>
  </w:num>
  <w:num w:numId="13">
    <w:abstractNumId w:val="25"/>
  </w:num>
  <w:num w:numId="14">
    <w:abstractNumId w:val="26"/>
  </w:num>
  <w:num w:numId="15">
    <w:abstractNumId w:val="23"/>
  </w:num>
  <w:num w:numId="16">
    <w:abstractNumId w:val="0"/>
  </w:num>
  <w:num w:numId="17">
    <w:abstractNumId w:val="15"/>
  </w:num>
  <w:num w:numId="18">
    <w:abstractNumId w:val="4"/>
  </w:num>
  <w:num w:numId="19">
    <w:abstractNumId w:val="20"/>
  </w:num>
  <w:num w:numId="20">
    <w:abstractNumId w:val="21"/>
  </w:num>
  <w:num w:numId="21">
    <w:abstractNumId w:val="2"/>
  </w:num>
  <w:num w:numId="22">
    <w:abstractNumId w:val="1"/>
  </w:num>
  <w:num w:numId="23">
    <w:abstractNumId w:val="16"/>
  </w:num>
  <w:num w:numId="24">
    <w:abstractNumId w:val="30"/>
  </w:num>
  <w:num w:numId="25">
    <w:abstractNumId w:val="7"/>
  </w:num>
  <w:num w:numId="26">
    <w:abstractNumId w:val="17"/>
  </w:num>
  <w:num w:numId="27">
    <w:abstractNumId w:val="3"/>
  </w:num>
  <w:num w:numId="28">
    <w:abstractNumId w:val="10"/>
  </w:num>
  <w:num w:numId="29">
    <w:abstractNumId w:val="19"/>
  </w:num>
  <w:num w:numId="30">
    <w:abstractNumId w:val="1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A85"/>
    <w:rsid w:val="00030E07"/>
    <w:rsid w:val="00047487"/>
    <w:rsid w:val="00061D18"/>
    <w:rsid w:val="00077222"/>
    <w:rsid w:val="00077B0C"/>
    <w:rsid w:val="000A5ECE"/>
    <w:rsid w:val="000B34E4"/>
    <w:rsid w:val="000C20B5"/>
    <w:rsid w:val="000F2DB0"/>
    <w:rsid w:val="000F31CB"/>
    <w:rsid w:val="00103BBD"/>
    <w:rsid w:val="00130821"/>
    <w:rsid w:val="0013674C"/>
    <w:rsid w:val="00140D6D"/>
    <w:rsid w:val="0014557F"/>
    <w:rsid w:val="001521DA"/>
    <w:rsid w:val="001709A6"/>
    <w:rsid w:val="00182FCC"/>
    <w:rsid w:val="001B2D6C"/>
    <w:rsid w:val="001E0006"/>
    <w:rsid w:val="001F59B8"/>
    <w:rsid w:val="001F6A81"/>
    <w:rsid w:val="0021117C"/>
    <w:rsid w:val="00241953"/>
    <w:rsid w:val="00257167"/>
    <w:rsid w:val="00260FF9"/>
    <w:rsid w:val="00290E22"/>
    <w:rsid w:val="00294577"/>
    <w:rsid w:val="00323FDD"/>
    <w:rsid w:val="003260C8"/>
    <w:rsid w:val="00331C4A"/>
    <w:rsid w:val="003435D9"/>
    <w:rsid w:val="00363C78"/>
    <w:rsid w:val="0037799C"/>
    <w:rsid w:val="003907A6"/>
    <w:rsid w:val="0039177D"/>
    <w:rsid w:val="00397C4A"/>
    <w:rsid w:val="003A0D2B"/>
    <w:rsid w:val="003A7C17"/>
    <w:rsid w:val="003B1F67"/>
    <w:rsid w:val="003C0B1F"/>
    <w:rsid w:val="003C4986"/>
    <w:rsid w:val="003C5C7C"/>
    <w:rsid w:val="004050FC"/>
    <w:rsid w:val="004211C1"/>
    <w:rsid w:val="00421535"/>
    <w:rsid w:val="00440AD9"/>
    <w:rsid w:val="00476B35"/>
    <w:rsid w:val="00495772"/>
    <w:rsid w:val="004C2CDB"/>
    <w:rsid w:val="004D3BB5"/>
    <w:rsid w:val="00502959"/>
    <w:rsid w:val="005102EA"/>
    <w:rsid w:val="00521076"/>
    <w:rsid w:val="00524B8A"/>
    <w:rsid w:val="00536D2E"/>
    <w:rsid w:val="00560339"/>
    <w:rsid w:val="0056613B"/>
    <w:rsid w:val="0056660F"/>
    <w:rsid w:val="005808CA"/>
    <w:rsid w:val="00593705"/>
    <w:rsid w:val="005A23D6"/>
    <w:rsid w:val="005A2F98"/>
    <w:rsid w:val="005B4ED6"/>
    <w:rsid w:val="005B6232"/>
    <w:rsid w:val="006147F7"/>
    <w:rsid w:val="0061516F"/>
    <w:rsid w:val="00620DFB"/>
    <w:rsid w:val="006618A1"/>
    <w:rsid w:val="006C1762"/>
    <w:rsid w:val="006E43D2"/>
    <w:rsid w:val="006F1905"/>
    <w:rsid w:val="00705E97"/>
    <w:rsid w:val="007408A6"/>
    <w:rsid w:val="007512A6"/>
    <w:rsid w:val="00755D78"/>
    <w:rsid w:val="007A0770"/>
    <w:rsid w:val="007B2EB6"/>
    <w:rsid w:val="007C7407"/>
    <w:rsid w:val="007D4431"/>
    <w:rsid w:val="008004FB"/>
    <w:rsid w:val="0080672B"/>
    <w:rsid w:val="008250E1"/>
    <w:rsid w:val="00844A49"/>
    <w:rsid w:val="0084653F"/>
    <w:rsid w:val="00873E1B"/>
    <w:rsid w:val="00880988"/>
    <w:rsid w:val="008A6C39"/>
    <w:rsid w:val="008C1385"/>
    <w:rsid w:val="008C4A85"/>
    <w:rsid w:val="00920A7A"/>
    <w:rsid w:val="00955489"/>
    <w:rsid w:val="009578F5"/>
    <w:rsid w:val="00973BBF"/>
    <w:rsid w:val="0097467C"/>
    <w:rsid w:val="00981877"/>
    <w:rsid w:val="009919F6"/>
    <w:rsid w:val="009D4CC2"/>
    <w:rsid w:val="009D7262"/>
    <w:rsid w:val="009F580D"/>
    <w:rsid w:val="00A15E97"/>
    <w:rsid w:val="00A36D61"/>
    <w:rsid w:val="00A417EA"/>
    <w:rsid w:val="00A47CC5"/>
    <w:rsid w:val="00A51607"/>
    <w:rsid w:val="00A555AD"/>
    <w:rsid w:val="00A571B1"/>
    <w:rsid w:val="00A74CDE"/>
    <w:rsid w:val="00AA1BAE"/>
    <w:rsid w:val="00AA414F"/>
    <w:rsid w:val="00AD5B55"/>
    <w:rsid w:val="00AE7AAC"/>
    <w:rsid w:val="00B378CB"/>
    <w:rsid w:val="00B414C4"/>
    <w:rsid w:val="00B61C86"/>
    <w:rsid w:val="00B6554C"/>
    <w:rsid w:val="00B7251F"/>
    <w:rsid w:val="00B87008"/>
    <w:rsid w:val="00B95C87"/>
    <w:rsid w:val="00BB091C"/>
    <w:rsid w:val="00BD3140"/>
    <w:rsid w:val="00BE1E25"/>
    <w:rsid w:val="00C244BB"/>
    <w:rsid w:val="00C604B7"/>
    <w:rsid w:val="00C6323B"/>
    <w:rsid w:val="00C76B33"/>
    <w:rsid w:val="00C859EC"/>
    <w:rsid w:val="00CA1073"/>
    <w:rsid w:val="00CA23B3"/>
    <w:rsid w:val="00CD0A39"/>
    <w:rsid w:val="00CD22E4"/>
    <w:rsid w:val="00CE3EAF"/>
    <w:rsid w:val="00CE6707"/>
    <w:rsid w:val="00D0734A"/>
    <w:rsid w:val="00D35548"/>
    <w:rsid w:val="00D44728"/>
    <w:rsid w:val="00D454A9"/>
    <w:rsid w:val="00D62175"/>
    <w:rsid w:val="00DA69E5"/>
    <w:rsid w:val="00DB4B56"/>
    <w:rsid w:val="00DC0B28"/>
    <w:rsid w:val="00DE1D66"/>
    <w:rsid w:val="00DF2D82"/>
    <w:rsid w:val="00E03EBD"/>
    <w:rsid w:val="00E10751"/>
    <w:rsid w:val="00E11E0D"/>
    <w:rsid w:val="00E1216E"/>
    <w:rsid w:val="00E159A8"/>
    <w:rsid w:val="00E20CCC"/>
    <w:rsid w:val="00E228A9"/>
    <w:rsid w:val="00E3044B"/>
    <w:rsid w:val="00E46BE4"/>
    <w:rsid w:val="00E64E73"/>
    <w:rsid w:val="00E70066"/>
    <w:rsid w:val="00F10D81"/>
    <w:rsid w:val="00F3477C"/>
    <w:rsid w:val="00F41865"/>
    <w:rsid w:val="00F845E7"/>
    <w:rsid w:val="00F9631D"/>
    <w:rsid w:val="00FA6DD8"/>
    <w:rsid w:val="00FB6FB4"/>
    <w:rsid w:val="00FC5717"/>
    <w:rsid w:val="00FD5528"/>
    <w:rsid w:val="00FE2FB0"/>
    <w:rsid w:val="00FE3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D129E"/>
  <w15:docId w15:val="{91E0C2DA-C418-47F9-83A1-CF2610566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A8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0006"/>
    <w:rPr>
      <w:rFonts w:ascii="Tahoma" w:hAnsi="Tahoma" w:cs="Tahoma"/>
      <w:sz w:val="16"/>
      <w:szCs w:val="16"/>
    </w:rPr>
  </w:style>
  <w:style w:type="character" w:customStyle="1" w:styleId="BalloonTextChar">
    <w:name w:val="Balloon Text Char"/>
    <w:basedOn w:val="DefaultParagraphFont"/>
    <w:link w:val="BalloonText"/>
    <w:uiPriority w:val="99"/>
    <w:semiHidden/>
    <w:rsid w:val="001E0006"/>
    <w:rPr>
      <w:rFonts w:ascii="Tahoma" w:hAnsi="Tahoma" w:cs="Tahoma"/>
      <w:sz w:val="16"/>
      <w:szCs w:val="16"/>
    </w:rPr>
  </w:style>
  <w:style w:type="paragraph" w:styleId="ListParagraph">
    <w:name w:val="List Paragraph"/>
    <w:basedOn w:val="Normal"/>
    <w:uiPriority w:val="34"/>
    <w:qFormat/>
    <w:rsid w:val="005B4ED6"/>
    <w:pPr>
      <w:ind w:left="720"/>
      <w:contextualSpacing/>
    </w:pPr>
  </w:style>
  <w:style w:type="character" w:styleId="Hyperlink">
    <w:name w:val="Hyperlink"/>
    <w:basedOn w:val="DefaultParagraphFont"/>
    <w:uiPriority w:val="99"/>
    <w:unhideWhenUsed/>
    <w:rsid w:val="003A7C17"/>
    <w:rPr>
      <w:color w:val="0563C1"/>
      <w:u w:val="single"/>
    </w:rPr>
  </w:style>
  <w:style w:type="paragraph" w:customStyle="1" w:styleId="paragraph">
    <w:name w:val="paragraph"/>
    <w:basedOn w:val="Normal"/>
    <w:rsid w:val="00844A49"/>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844A49"/>
  </w:style>
  <w:style w:type="character" w:customStyle="1" w:styleId="spellingerror">
    <w:name w:val="spellingerror"/>
    <w:basedOn w:val="DefaultParagraphFont"/>
    <w:rsid w:val="00844A49"/>
  </w:style>
  <w:style w:type="character" w:customStyle="1" w:styleId="apple-converted-space">
    <w:name w:val="apple-converted-space"/>
    <w:basedOn w:val="DefaultParagraphFont"/>
    <w:rsid w:val="00844A49"/>
  </w:style>
  <w:style w:type="character" w:customStyle="1" w:styleId="eop">
    <w:name w:val="eop"/>
    <w:basedOn w:val="DefaultParagraphFont"/>
    <w:rsid w:val="00844A49"/>
  </w:style>
  <w:style w:type="table" w:styleId="TableGrid">
    <w:name w:val="Table Grid"/>
    <w:basedOn w:val="TableNormal"/>
    <w:uiPriority w:val="39"/>
    <w:rsid w:val="00440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A0770"/>
    <w:rPr>
      <w:color w:val="800080" w:themeColor="followedHyperlink"/>
      <w:u w:val="single"/>
    </w:rPr>
  </w:style>
  <w:style w:type="paragraph" w:styleId="EndnoteText">
    <w:name w:val="endnote text"/>
    <w:basedOn w:val="Normal"/>
    <w:link w:val="EndnoteTextChar"/>
    <w:uiPriority w:val="99"/>
    <w:semiHidden/>
    <w:unhideWhenUsed/>
    <w:rsid w:val="00E11E0D"/>
    <w:rPr>
      <w:sz w:val="20"/>
      <w:szCs w:val="20"/>
    </w:rPr>
  </w:style>
  <w:style w:type="character" w:customStyle="1" w:styleId="EndnoteTextChar">
    <w:name w:val="Endnote Text Char"/>
    <w:basedOn w:val="DefaultParagraphFont"/>
    <w:link w:val="EndnoteText"/>
    <w:uiPriority w:val="99"/>
    <w:semiHidden/>
    <w:rsid w:val="00E11E0D"/>
    <w:rPr>
      <w:rFonts w:ascii="Calibri" w:hAnsi="Calibri" w:cs="Times New Roman"/>
      <w:sz w:val="20"/>
      <w:szCs w:val="20"/>
    </w:rPr>
  </w:style>
  <w:style w:type="character" w:styleId="EndnoteReference">
    <w:name w:val="endnote reference"/>
    <w:basedOn w:val="DefaultParagraphFont"/>
    <w:uiPriority w:val="99"/>
    <w:semiHidden/>
    <w:unhideWhenUsed/>
    <w:rsid w:val="00E11E0D"/>
    <w:rPr>
      <w:vertAlign w:val="superscript"/>
    </w:rPr>
  </w:style>
  <w:style w:type="character" w:styleId="CommentReference">
    <w:name w:val="annotation reference"/>
    <w:basedOn w:val="DefaultParagraphFont"/>
    <w:uiPriority w:val="99"/>
    <w:semiHidden/>
    <w:unhideWhenUsed/>
    <w:rsid w:val="00CD22E4"/>
    <w:rPr>
      <w:sz w:val="16"/>
      <w:szCs w:val="16"/>
    </w:rPr>
  </w:style>
  <w:style w:type="paragraph" w:styleId="CommentText">
    <w:name w:val="annotation text"/>
    <w:basedOn w:val="Normal"/>
    <w:link w:val="CommentTextChar"/>
    <w:uiPriority w:val="99"/>
    <w:semiHidden/>
    <w:unhideWhenUsed/>
    <w:rsid w:val="00CD22E4"/>
    <w:rPr>
      <w:sz w:val="20"/>
      <w:szCs w:val="20"/>
    </w:rPr>
  </w:style>
  <w:style w:type="character" w:customStyle="1" w:styleId="CommentTextChar">
    <w:name w:val="Comment Text Char"/>
    <w:basedOn w:val="DefaultParagraphFont"/>
    <w:link w:val="CommentText"/>
    <w:uiPriority w:val="99"/>
    <w:semiHidden/>
    <w:rsid w:val="00CD22E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D22E4"/>
    <w:rPr>
      <w:b/>
      <w:bCs/>
    </w:rPr>
  </w:style>
  <w:style w:type="character" w:customStyle="1" w:styleId="CommentSubjectChar">
    <w:name w:val="Comment Subject Char"/>
    <w:basedOn w:val="CommentTextChar"/>
    <w:link w:val="CommentSubject"/>
    <w:uiPriority w:val="99"/>
    <w:semiHidden/>
    <w:rsid w:val="00CD22E4"/>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13776">
      <w:bodyDiv w:val="1"/>
      <w:marLeft w:val="0"/>
      <w:marRight w:val="0"/>
      <w:marTop w:val="0"/>
      <w:marBottom w:val="0"/>
      <w:divBdr>
        <w:top w:val="none" w:sz="0" w:space="0" w:color="auto"/>
        <w:left w:val="none" w:sz="0" w:space="0" w:color="auto"/>
        <w:bottom w:val="none" w:sz="0" w:space="0" w:color="auto"/>
        <w:right w:val="none" w:sz="0" w:space="0" w:color="auto"/>
      </w:divBdr>
    </w:div>
    <w:div w:id="74711157">
      <w:bodyDiv w:val="1"/>
      <w:marLeft w:val="0"/>
      <w:marRight w:val="0"/>
      <w:marTop w:val="0"/>
      <w:marBottom w:val="0"/>
      <w:divBdr>
        <w:top w:val="none" w:sz="0" w:space="0" w:color="auto"/>
        <w:left w:val="none" w:sz="0" w:space="0" w:color="auto"/>
        <w:bottom w:val="none" w:sz="0" w:space="0" w:color="auto"/>
        <w:right w:val="none" w:sz="0" w:space="0" w:color="auto"/>
      </w:divBdr>
    </w:div>
    <w:div w:id="100957114">
      <w:bodyDiv w:val="1"/>
      <w:marLeft w:val="0"/>
      <w:marRight w:val="0"/>
      <w:marTop w:val="0"/>
      <w:marBottom w:val="0"/>
      <w:divBdr>
        <w:top w:val="none" w:sz="0" w:space="0" w:color="auto"/>
        <w:left w:val="none" w:sz="0" w:space="0" w:color="auto"/>
        <w:bottom w:val="none" w:sz="0" w:space="0" w:color="auto"/>
        <w:right w:val="none" w:sz="0" w:space="0" w:color="auto"/>
      </w:divBdr>
    </w:div>
    <w:div w:id="124588982">
      <w:bodyDiv w:val="1"/>
      <w:marLeft w:val="0"/>
      <w:marRight w:val="0"/>
      <w:marTop w:val="0"/>
      <w:marBottom w:val="0"/>
      <w:divBdr>
        <w:top w:val="none" w:sz="0" w:space="0" w:color="auto"/>
        <w:left w:val="none" w:sz="0" w:space="0" w:color="auto"/>
        <w:bottom w:val="none" w:sz="0" w:space="0" w:color="auto"/>
        <w:right w:val="none" w:sz="0" w:space="0" w:color="auto"/>
      </w:divBdr>
    </w:div>
    <w:div w:id="283268875">
      <w:bodyDiv w:val="1"/>
      <w:marLeft w:val="0"/>
      <w:marRight w:val="0"/>
      <w:marTop w:val="0"/>
      <w:marBottom w:val="0"/>
      <w:divBdr>
        <w:top w:val="none" w:sz="0" w:space="0" w:color="auto"/>
        <w:left w:val="none" w:sz="0" w:space="0" w:color="auto"/>
        <w:bottom w:val="none" w:sz="0" w:space="0" w:color="auto"/>
        <w:right w:val="none" w:sz="0" w:space="0" w:color="auto"/>
      </w:divBdr>
    </w:div>
    <w:div w:id="320235911">
      <w:bodyDiv w:val="1"/>
      <w:marLeft w:val="0"/>
      <w:marRight w:val="0"/>
      <w:marTop w:val="0"/>
      <w:marBottom w:val="0"/>
      <w:divBdr>
        <w:top w:val="none" w:sz="0" w:space="0" w:color="auto"/>
        <w:left w:val="none" w:sz="0" w:space="0" w:color="auto"/>
        <w:bottom w:val="none" w:sz="0" w:space="0" w:color="auto"/>
        <w:right w:val="none" w:sz="0" w:space="0" w:color="auto"/>
      </w:divBdr>
    </w:div>
    <w:div w:id="328289026">
      <w:bodyDiv w:val="1"/>
      <w:marLeft w:val="0"/>
      <w:marRight w:val="0"/>
      <w:marTop w:val="0"/>
      <w:marBottom w:val="0"/>
      <w:divBdr>
        <w:top w:val="none" w:sz="0" w:space="0" w:color="auto"/>
        <w:left w:val="none" w:sz="0" w:space="0" w:color="auto"/>
        <w:bottom w:val="none" w:sz="0" w:space="0" w:color="auto"/>
        <w:right w:val="none" w:sz="0" w:space="0" w:color="auto"/>
      </w:divBdr>
    </w:div>
    <w:div w:id="403335936">
      <w:bodyDiv w:val="1"/>
      <w:marLeft w:val="0"/>
      <w:marRight w:val="0"/>
      <w:marTop w:val="0"/>
      <w:marBottom w:val="0"/>
      <w:divBdr>
        <w:top w:val="none" w:sz="0" w:space="0" w:color="auto"/>
        <w:left w:val="none" w:sz="0" w:space="0" w:color="auto"/>
        <w:bottom w:val="none" w:sz="0" w:space="0" w:color="auto"/>
        <w:right w:val="none" w:sz="0" w:space="0" w:color="auto"/>
      </w:divBdr>
    </w:div>
    <w:div w:id="468325168">
      <w:bodyDiv w:val="1"/>
      <w:marLeft w:val="0"/>
      <w:marRight w:val="0"/>
      <w:marTop w:val="0"/>
      <w:marBottom w:val="0"/>
      <w:divBdr>
        <w:top w:val="none" w:sz="0" w:space="0" w:color="auto"/>
        <w:left w:val="none" w:sz="0" w:space="0" w:color="auto"/>
        <w:bottom w:val="none" w:sz="0" w:space="0" w:color="auto"/>
        <w:right w:val="none" w:sz="0" w:space="0" w:color="auto"/>
      </w:divBdr>
    </w:div>
    <w:div w:id="484588847">
      <w:bodyDiv w:val="1"/>
      <w:marLeft w:val="0"/>
      <w:marRight w:val="0"/>
      <w:marTop w:val="0"/>
      <w:marBottom w:val="0"/>
      <w:divBdr>
        <w:top w:val="none" w:sz="0" w:space="0" w:color="auto"/>
        <w:left w:val="none" w:sz="0" w:space="0" w:color="auto"/>
        <w:bottom w:val="none" w:sz="0" w:space="0" w:color="auto"/>
        <w:right w:val="none" w:sz="0" w:space="0" w:color="auto"/>
      </w:divBdr>
    </w:div>
    <w:div w:id="509874876">
      <w:bodyDiv w:val="1"/>
      <w:marLeft w:val="0"/>
      <w:marRight w:val="0"/>
      <w:marTop w:val="0"/>
      <w:marBottom w:val="0"/>
      <w:divBdr>
        <w:top w:val="none" w:sz="0" w:space="0" w:color="auto"/>
        <w:left w:val="none" w:sz="0" w:space="0" w:color="auto"/>
        <w:bottom w:val="none" w:sz="0" w:space="0" w:color="auto"/>
        <w:right w:val="none" w:sz="0" w:space="0" w:color="auto"/>
      </w:divBdr>
    </w:div>
    <w:div w:id="645010132">
      <w:bodyDiv w:val="1"/>
      <w:marLeft w:val="0"/>
      <w:marRight w:val="0"/>
      <w:marTop w:val="0"/>
      <w:marBottom w:val="0"/>
      <w:divBdr>
        <w:top w:val="none" w:sz="0" w:space="0" w:color="auto"/>
        <w:left w:val="none" w:sz="0" w:space="0" w:color="auto"/>
        <w:bottom w:val="none" w:sz="0" w:space="0" w:color="auto"/>
        <w:right w:val="none" w:sz="0" w:space="0" w:color="auto"/>
      </w:divBdr>
    </w:div>
    <w:div w:id="677775736">
      <w:bodyDiv w:val="1"/>
      <w:marLeft w:val="0"/>
      <w:marRight w:val="0"/>
      <w:marTop w:val="0"/>
      <w:marBottom w:val="0"/>
      <w:divBdr>
        <w:top w:val="none" w:sz="0" w:space="0" w:color="auto"/>
        <w:left w:val="none" w:sz="0" w:space="0" w:color="auto"/>
        <w:bottom w:val="none" w:sz="0" w:space="0" w:color="auto"/>
        <w:right w:val="none" w:sz="0" w:space="0" w:color="auto"/>
      </w:divBdr>
    </w:div>
    <w:div w:id="681863439">
      <w:bodyDiv w:val="1"/>
      <w:marLeft w:val="0"/>
      <w:marRight w:val="0"/>
      <w:marTop w:val="0"/>
      <w:marBottom w:val="0"/>
      <w:divBdr>
        <w:top w:val="none" w:sz="0" w:space="0" w:color="auto"/>
        <w:left w:val="none" w:sz="0" w:space="0" w:color="auto"/>
        <w:bottom w:val="none" w:sz="0" w:space="0" w:color="auto"/>
        <w:right w:val="none" w:sz="0" w:space="0" w:color="auto"/>
      </w:divBdr>
    </w:div>
    <w:div w:id="682439416">
      <w:bodyDiv w:val="1"/>
      <w:marLeft w:val="0"/>
      <w:marRight w:val="0"/>
      <w:marTop w:val="0"/>
      <w:marBottom w:val="0"/>
      <w:divBdr>
        <w:top w:val="none" w:sz="0" w:space="0" w:color="auto"/>
        <w:left w:val="none" w:sz="0" w:space="0" w:color="auto"/>
        <w:bottom w:val="none" w:sz="0" w:space="0" w:color="auto"/>
        <w:right w:val="none" w:sz="0" w:space="0" w:color="auto"/>
      </w:divBdr>
    </w:div>
    <w:div w:id="711223725">
      <w:bodyDiv w:val="1"/>
      <w:marLeft w:val="0"/>
      <w:marRight w:val="0"/>
      <w:marTop w:val="0"/>
      <w:marBottom w:val="0"/>
      <w:divBdr>
        <w:top w:val="none" w:sz="0" w:space="0" w:color="auto"/>
        <w:left w:val="none" w:sz="0" w:space="0" w:color="auto"/>
        <w:bottom w:val="none" w:sz="0" w:space="0" w:color="auto"/>
        <w:right w:val="none" w:sz="0" w:space="0" w:color="auto"/>
      </w:divBdr>
    </w:div>
    <w:div w:id="825392843">
      <w:bodyDiv w:val="1"/>
      <w:marLeft w:val="0"/>
      <w:marRight w:val="0"/>
      <w:marTop w:val="0"/>
      <w:marBottom w:val="0"/>
      <w:divBdr>
        <w:top w:val="none" w:sz="0" w:space="0" w:color="auto"/>
        <w:left w:val="none" w:sz="0" w:space="0" w:color="auto"/>
        <w:bottom w:val="none" w:sz="0" w:space="0" w:color="auto"/>
        <w:right w:val="none" w:sz="0" w:space="0" w:color="auto"/>
      </w:divBdr>
    </w:div>
    <w:div w:id="844438253">
      <w:bodyDiv w:val="1"/>
      <w:marLeft w:val="0"/>
      <w:marRight w:val="0"/>
      <w:marTop w:val="0"/>
      <w:marBottom w:val="0"/>
      <w:divBdr>
        <w:top w:val="none" w:sz="0" w:space="0" w:color="auto"/>
        <w:left w:val="none" w:sz="0" w:space="0" w:color="auto"/>
        <w:bottom w:val="none" w:sz="0" w:space="0" w:color="auto"/>
        <w:right w:val="none" w:sz="0" w:space="0" w:color="auto"/>
      </w:divBdr>
    </w:div>
    <w:div w:id="864057436">
      <w:bodyDiv w:val="1"/>
      <w:marLeft w:val="0"/>
      <w:marRight w:val="0"/>
      <w:marTop w:val="0"/>
      <w:marBottom w:val="0"/>
      <w:divBdr>
        <w:top w:val="none" w:sz="0" w:space="0" w:color="auto"/>
        <w:left w:val="none" w:sz="0" w:space="0" w:color="auto"/>
        <w:bottom w:val="none" w:sz="0" w:space="0" w:color="auto"/>
        <w:right w:val="none" w:sz="0" w:space="0" w:color="auto"/>
      </w:divBdr>
    </w:div>
    <w:div w:id="932665543">
      <w:bodyDiv w:val="1"/>
      <w:marLeft w:val="0"/>
      <w:marRight w:val="0"/>
      <w:marTop w:val="0"/>
      <w:marBottom w:val="0"/>
      <w:divBdr>
        <w:top w:val="none" w:sz="0" w:space="0" w:color="auto"/>
        <w:left w:val="none" w:sz="0" w:space="0" w:color="auto"/>
        <w:bottom w:val="none" w:sz="0" w:space="0" w:color="auto"/>
        <w:right w:val="none" w:sz="0" w:space="0" w:color="auto"/>
      </w:divBdr>
    </w:div>
    <w:div w:id="960844985">
      <w:bodyDiv w:val="1"/>
      <w:marLeft w:val="0"/>
      <w:marRight w:val="0"/>
      <w:marTop w:val="0"/>
      <w:marBottom w:val="0"/>
      <w:divBdr>
        <w:top w:val="none" w:sz="0" w:space="0" w:color="auto"/>
        <w:left w:val="none" w:sz="0" w:space="0" w:color="auto"/>
        <w:bottom w:val="none" w:sz="0" w:space="0" w:color="auto"/>
        <w:right w:val="none" w:sz="0" w:space="0" w:color="auto"/>
      </w:divBdr>
    </w:div>
    <w:div w:id="999581769">
      <w:bodyDiv w:val="1"/>
      <w:marLeft w:val="0"/>
      <w:marRight w:val="0"/>
      <w:marTop w:val="0"/>
      <w:marBottom w:val="0"/>
      <w:divBdr>
        <w:top w:val="none" w:sz="0" w:space="0" w:color="auto"/>
        <w:left w:val="none" w:sz="0" w:space="0" w:color="auto"/>
        <w:bottom w:val="none" w:sz="0" w:space="0" w:color="auto"/>
        <w:right w:val="none" w:sz="0" w:space="0" w:color="auto"/>
      </w:divBdr>
    </w:div>
    <w:div w:id="1005328190">
      <w:bodyDiv w:val="1"/>
      <w:marLeft w:val="0"/>
      <w:marRight w:val="0"/>
      <w:marTop w:val="0"/>
      <w:marBottom w:val="0"/>
      <w:divBdr>
        <w:top w:val="none" w:sz="0" w:space="0" w:color="auto"/>
        <w:left w:val="none" w:sz="0" w:space="0" w:color="auto"/>
        <w:bottom w:val="none" w:sz="0" w:space="0" w:color="auto"/>
        <w:right w:val="none" w:sz="0" w:space="0" w:color="auto"/>
      </w:divBdr>
    </w:div>
    <w:div w:id="1102997872">
      <w:bodyDiv w:val="1"/>
      <w:marLeft w:val="0"/>
      <w:marRight w:val="0"/>
      <w:marTop w:val="0"/>
      <w:marBottom w:val="0"/>
      <w:divBdr>
        <w:top w:val="none" w:sz="0" w:space="0" w:color="auto"/>
        <w:left w:val="none" w:sz="0" w:space="0" w:color="auto"/>
        <w:bottom w:val="none" w:sz="0" w:space="0" w:color="auto"/>
        <w:right w:val="none" w:sz="0" w:space="0" w:color="auto"/>
      </w:divBdr>
    </w:div>
    <w:div w:id="1167479451">
      <w:bodyDiv w:val="1"/>
      <w:marLeft w:val="0"/>
      <w:marRight w:val="0"/>
      <w:marTop w:val="0"/>
      <w:marBottom w:val="0"/>
      <w:divBdr>
        <w:top w:val="none" w:sz="0" w:space="0" w:color="auto"/>
        <w:left w:val="none" w:sz="0" w:space="0" w:color="auto"/>
        <w:bottom w:val="none" w:sz="0" w:space="0" w:color="auto"/>
        <w:right w:val="none" w:sz="0" w:space="0" w:color="auto"/>
      </w:divBdr>
    </w:div>
    <w:div w:id="1170561378">
      <w:bodyDiv w:val="1"/>
      <w:marLeft w:val="0"/>
      <w:marRight w:val="0"/>
      <w:marTop w:val="0"/>
      <w:marBottom w:val="0"/>
      <w:divBdr>
        <w:top w:val="none" w:sz="0" w:space="0" w:color="auto"/>
        <w:left w:val="none" w:sz="0" w:space="0" w:color="auto"/>
        <w:bottom w:val="none" w:sz="0" w:space="0" w:color="auto"/>
        <w:right w:val="none" w:sz="0" w:space="0" w:color="auto"/>
      </w:divBdr>
    </w:div>
    <w:div w:id="1203443609">
      <w:bodyDiv w:val="1"/>
      <w:marLeft w:val="0"/>
      <w:marRight w:val="0"/>
      <w:marTop w:val="0"/>
      <w:marBottom w:val="0"/>
      <w:divBdr>
        <w:top w:val="none" w:sz="0" w:space="0" w:color="auto"/>
        <w:left w:val="none" w:sz="0" w:space="0" w:color="auto"/>
        <w:bottom w:val="none" w:sz="0" w:space="0" w:color="auto"/>
        <w:right w:val="none" w:sz="0" w:space="0" w:color="auto"/>
      </w:divBdr>
    </w:div>
    <w:div w:id="1222251826">
      <w:bodyDiv w:val="1"/>
      <w:marLeft w:val="0"/>
      <w:marRight w:val="0"/>
      <w:marTop w:val="0"/>
      <w:marBottom w:val="0"/>
      <w:divBdr>
        <w:top w:val="none" w:sz="0" w:space="0" w:color="auto"/>
        <w:left w:val="none" w:sz="0" w:space="0" w:color="auto"/>
        <w:bottom w:val="none" w:sz="0" w:space="0" w:color="auto"/>
        <w:right w:val="none" w:sz="0" w:space="0" w:color="auto"/>
      </w:divBdr>
    </w:div>
    <w:div w:id="1247182474">
      <w:bodyDiv w:val="1"/>
      <w:marLeft w:val="0"/>
      <w:marRight w:val="0"/>
      <w:marTop w:val="0"/>
      <w:marBottom w:val="0"/>
      <w:divBdr>
        <w:top w:val="none" w:sz="0" w:space="0" w:color="auto"/>
        <w:left w:val="none" w:sz="0" w:space="0" w:color="auto"/>
        <w:bottom w:val="none" w:sz="0" w:space="0" w:color="auto"/>
        <w:right w:val="none" w:sz="0" w:space="0" w:color="auto"/>
      </w:divBdr>
    </w:div>
    <w:div w:id="1278412359">
      <w:bodyDiv w:val="1"/>
      <w:marLeft w:val="0"/>
      <w:marRight w:val="0"/>
      <w:marTop w:val="0"/>
      <w:marBottom w:val="0"/>
      <w:divBdr>
        <w:top w:val="none" w:sz="0" w:space="0" w:color="auto"/>
        <w:left w:val="none" w:sz="0" w:space="0" w:color="auto"/>
        <w:bottom w:val="none" w:sz="0" w:space="0" w:color="auto"/>
        <w:right w:val="none" w:sz="0" w:space="0" w:color="auto"/>
      </w:divBdr>
    </w:div>
    <w:div w:id="1285846462">
      <w:bodyDiv w:val="1"/>
      <w:marLeft w:val="0"/>
      <w:marRight w:val="0"/>
      <w:marTop w:val="0"/>
      <w:marBottom w:val="0"/>
      <w:divBdr>
        <w:top w:val="none" w:sz="0" w:space="0" w:color="auto"/>
        <w:left w:val="none" w:sz="0" w:space="0" w:color="auto"/>
        <w:bottom w:val="none" w:sz="0" w:space="0" w:color="auto"/>
        <w:right w:val="none" w:sz="0" w:space="0" w:color="auto"/>
      </w:divBdr>
    </w:div>
    <w:div w:id="1291277752">
      <w:bodyDiv w:val="1"/>
      <w:marLeft w:val="0"/>
      <w:marRight w:val="0"/>
      <w:marTop w:val="0"/>
      <w:marBottom w:val="0"/>
      <w:divBdr>
        <w:top w:val="none" w:sz="0" w:space="0" w:color="auto"/>
        <w:left w:val="none" w:sz="0" w:space="0" w:color="auto"/>
        <w:bottom w:val="none" w:sz="0" w:space="0" w:color="auto"/>
        <w:right w:val="none" w:sz="0" w:space="0" w:color="auto"/>
      </w:divBdr>
    </w:div>
    <w:div w:id="1372917647">
      <w:bodyDiv w:val="1"/>
      <w:marLeft w:val="0"/>
      <w:marRight w:val="0"/>
      <w:marTop w:val="0"/>
      <w:marBottom w:val="0"/>
      <w:divBdr>
        <w:top w:val="none" w:sz="0" w:space="0" w:color="auto"/>
        <w:left w:val="none" w:sz="0" w:space="0" w:color="auto"/>
        <w:bottom w:val="none" w:sz="0" w:space="0" w:color="auto"/>
        <w:right w:val="none" w:sz="0" w:space="0" w:color="auto"/>
      </w:divBdr>
    </w:div>
    <w:div w:id="1406798341">
      <w:bodyDiv w:val="1"/>
      <w:marLeft w:val="0"/>
      <w:marRight w:val="0"/>
      <w:marTop w:val="0"/>
      <w:marBottom w:val="0"/>
      <w:divBdr>
        <w:top w:val="none" w:sz="0" w:space="0" w:color="auto"/>
        <w:left w:val="none" w:sz="0" w:space="0" w:color="auto"/>
        <w:bottom w:val="none" w:sz="0" w:space="0" w:color="auto"/>
        <w:right w:val="none" w:sz="0" w:space="0" w:color="auto"/>
      </w:divBdr>
    </w:div>
    <w:div w:id="1411853395">
      <w:bodyDiv w:val="1"/>
      <w:marLeft w:val="0"/>
      <w:marRight w:val="0"/>
      <w:marTop w:val="0"/>
      <w:marBottom w:val="0"/>
      <w:divBdr>
        <w:top w:val="none" w:sz="0" w:space="0" w:color="auto"/>
        <w:left w:val="none" w:sz="0" w:space="0" w:color="auto"/>
        <w:bottom w:val="none" w:sz="0" w:space="0" w:color="auto"/>
        <w:right w:val="none" w:sz="0" w:space="0" w:color="auto"/>
      </w:divBdr>
    </w:div>
    <w:div w:id="1417945956">
      <w:bodyDiv w:val="1"/>
      <w:marLeft w:val="0"/>
      <w:marRight w:val="0"/>
      <w:marTop w:val="0"/>
      <w:marBottom w:val="0"/>
      <w:divBdr>
        <w:top w:val="none" w:sz="0" w:space="0" w:color="auto"/>
        <w:left w:val="none" w:sz="0" w:space="0" w:color="auto"/>
        <w:bottom w:val="none" w:sz="0" w:space="0" w:color="auto"/>
        <w:right w:val="none" w:sz="0" w:space="0" w:color="auto"/>
      </w:divBdr>
    </w:div>
    <w:div w:id="1428619344">
      <w:bodyDiv w:val="1"/>
      <w:marLeft w:val="0"/>
      <w:marRight w:val="0"/>
      <w:marTop w:val="0"/>
      <w:marBottom w:val="0"/>
      <w:divBdr>
        <w:top w:val="none" w:sz="0" w:space="0" w:color="auto"/>
        <w:left w:val="none" w:sz="0" w:space="0" w:color="auto"/>
        <w:bottom w:val="none" w:sz="0" w:space="0" w:color="auto"/>
        <w:right w:val="none" w:sz="0" w:space="0" w:color="auto"/>
      </w:divBdr>
    </w:div>
    <w:div w:id="1446969954">
      <w:bodyDiv w:val="1"/>
      <w:marLeft w:val="0"/>
      <w:marRight w:val="0"/>
      <w:marTop w:val="0"/>
      <w:marBottom w:val="0"/>
      <w:divBdr>
        <w:top w:val="none" w:sz="0" w:space="0" w:color="auto"/>
        <w:left w:val="none" w:sz="0" w:space="0" w:color="auto"/>
        <w:bottom w:val="none" w:sz="0" w:space="0" w:color="auto"/>
        <w:right w:val="none" w:sz="0" w:space="0" w:color="auto"/>
      </w:divBdr>
    </w:div>
    <w:div w:id="1471828665">
      <w:bodyDiv w:val="1"/>
      <w:marLeft w:val="0"/>
      <w:marRight w:val="0"/>
      <w:marTop w:val="0"/>
      <w:marBottom w:val="0"/>
      <w:divBdr>
        <w:top w:val="none" w:sz="0" w:space="0" w:color="auto"/>
        <w:left w:val="none" w:sz="0" w:space="0" w:color="auto"/>
        <w:bottom w:val="none" w:sz="0" w:space="0" w:color="auto"/>
        <w:right w:val="none" w:sz="0" w:space="0" w:color="auto"/>
      </w:divBdr>
    </w:div>
    <w:div w:id="1522165144">
      <w:bodyDiv w:val="1"/>
      <w:marLeft w:val="0"/>
      <w:marRight w:val="0"/>
      <w:marTop w:val="0"/>
      <w:marBottom w:val="0"/>
      <w:divBdr>
        <w:top w:val="none" w:sz="0" w:space="0" w:color="auto"/>
        <w:left w:val="none" w:sz="0" w:space="0" w:color="auto"/>
        <w:bottom w:val="none" w:sz="0" w:space="0" w:color="auto"/>
        <w:right w:val="none" w:sz="0" w:space="0" w:color="auto"/>
      </w:divBdr>
    </w:div>
    <w:div w:id="1534685622">
      <w:bodyDiv w:val="1"/>
      <w:marLeft w:val="0"/>
      <w:marRight w:val="0"/>
      <w:marTop w:val="0"/>
      <w:marBottom w:val="0"/>
      <w:divBdr>
        <w:top w:val="none" w:sz="0" w:space="0" w:color="auto"/>
        <w:left w:val="none" w:sz="0" w:space="0" w:color="auto"/>
        <w:bottom w:val="none" w:sz="0" w:space="0" w:color="auto"/>
        <w:right w:val="none" w:sz="0" w:space="0" w:color="auto"/>
      </w:divBdr>
    </w:div>
    <w:div w:id="1562785235">
      <w:bodyDiv w:val="1"/>
      <w:marLeft w:val="0"/>
      <w:marRight w:val="0"/>
      <w:marTop w:val="0"/>
      <w:marBottom w:val="0"/>
      <w:divBdr>
        <w:top w:val="none" w:sz="0" w:space="0" w:color="auto"/>
        <w:left w:val="none" w:sz="0" w:space="0" w:color="auto"/>
        <w:bottom w:val="none" w:sz="0" w:space="0" w:color="auto"/>
        <w:right w:val="none" w:sz="0" w:space="0" w:color="auto"/>
      </w:divBdr>
    </w:div>
    <w:div w:id="1582177258">
      <w:bodyDiv w:val="1"/>
      <w:marLeft w:val="0"/>
      <w:marRight w:val="0"/>
      <w:marTop w:val="0"/>
      <w:marBottom w:val="0"/>
      <w:divBdr>
        <w:top w:val="none" w:sz="0" w:space="0" w:color="auto"/>
        <w:left w:val="none" w:sz="0" w:space="0" w:color="auto"/>
        <w:bottom w:val="none" w:sz="0" w:space="0" w:color="auto"/>
        <w:right w:val="none" w:sz="0" w:space="0" w:color="auto"/>
      </w:divBdr>
    </w:div>
    <w:div w:id="1588003338">
      <w:bodyDiv w:val="1"/>
      <w:marLeft w:val="0"/>
      <w:marRight w:val="0"/>
      <w:marTop w:val="0"/>
      <w:marBottom w:val="0"/>
      <w:divBdr>
        <w:top w:val="none" w:sz="0" w:space="0" w:color="auto"/>
        <w:left w:val="none" w:sz="0" w:space="0" w:color="auto"/>
        <w:bottom w:val="none" w:sz="0" w:space="0" w:color="auto"/>
        <w:right w:val="none" w:sz="0" w:space="0" w:color="auto"/>
      </w:divBdr>
    </w:div>
    <w:div w:id="1673874393">
      <w:bodyDiv w:val="1"/>
      <w:marLeft w:val="0"/>
      <w:marRight w:val="0"/>
      <w:marTop w:val="0"/>
      <w:marBottom w:val="0"/>
      <w:divBdr>
        <w:top w:val="none" w:sz="0" w:space="0" w:color="auto"/>
        <w:left w:val="none" w:sz="0" w:space="0" w:color="auto"/>
        <w:bottom w:val="none" w:sz="0" w:space="0" w:color="auto"/>
        <w:right w:val="none" w:sz="0" w:space="0" w:color="auto"/>
      </w:divBdr>
    </w:div>
    <w:div w:id="1741169335">
      <w:bodyDiv w:val="1"/>
      <w:marLeft w:val="0"/>
      <w:marRight w:val="0"/>
      <w:marTop w:val="0"/>
      <w:marBottom w:val="0"/>
      <w:divBdr>
        <w:top w:val="none" w:sz="0" w:space="0" w:color="auto"/>
        <w:left w:val="none" w:sz="0" w:space="0" w:color="auto"/>
        <w:bottom w:val="none" w:sz="0" w:space="0" w:color="auto"/>
        <w:right w:val="none" w:sz="0" w:space="0" w:color="auto"/>
      </w:divBdr>
    </w:div>
    <w:div w:id="1768381357">
      <w:bodyDiv w:val="1"/>
      <w:marLeft w:val="0"/>
      <w:marRight w:val="0"/>
      <w:marTop w:val="0"/>
      <w:marBottom w:val="0"/>
      <w:divBdr>
        <w:top w:val="none" w:sz="0" w:space="0" w:color="auto"/>
        <w:left w:val="none" w:sz="0" w:space="0" w:color="auto"/>
        <w:bottom w:val="none" w:sz="0" w:space="0" w:color="auto"/>
        <w:right w:val="none" w:sz="0" w:space="0" w:color="auto"/>
      </w:divBdr>
    </w:div>
    <w:div w:id="1795519711">
      <w:bodyDiv w:val="1"/>
      <w:marLeft w:val="0"/>
      <w:marRight w:val="0"/>
      <w:marTop w:val="0"/>
      <w:marBottom w:val="0"/>
      <w:divBdr>
        <w:top w:val="none" w:sz="0" w:space="0" w:color="auto"/>
        <w:left w:val="none" w:sz="0" w:space="0" w:color="auto"/>
        <w:bottom w:val="none" w:sz="0" w:space="0" w:color="auto"/>
        <w:right w:val="none" w:sz="0" w:space="0" w:color="auto"/>
      </w:divBdr>
    </w:div>
    <w:div w:id="1801998701">
      <w:bodyDiv w:val="1"/>
      <w:marLeft w:val="0"/>
      <w:marRight w:val="0"/>
      <w:marTop w:val="0"/>
      <w:marBottom w:val="0"/>
      <w:divBdr>
        <w:top w:val="none" w:sz="0" w:space="0" w:color="auto"/>
        <w:left w:val="none" w:sz="0" w:space="0" w:color="auto"/>
        <w:bottom w:val="none" w:sz="0" w:space="0" w:color="auto"/>
        <w:right w:val="none" w:sz="0" w:space="0" w:color="auto"/>
      </w:divBdr>
    </w:div>
    <w:div w:id="1834104331">
      <w:bodyDiv w:val="1"/>
      <w:marLeft w:val="0"/>
      <w:marRight w:val="0"/>
      <w:marTop w:val="0"/>
      <w:marBottom w:val="0"/>
      <w:divBdr>
        <w:top w:val="none" w:sz="0" w:space="0" w:color="auto"/>
        <w:left w:val="none" w:sz="0" w:space="0" w:color="auto"/>
        <w:bottom w:val="none" w:sz="0" w:space="0" w:color="auto"/>
        <w:right w:val="none" w:sz="0" w:space="0" w:color="auto"/>
      </w:divBdr>
    </w:div>
    <w:div w:id="1845824752">
      <w:bodyDiv w:val="1"/>
      <w:marLeft w:val="0"/>
      <w:marRight w:val="0"/>
      <w:marTop w:val="0"/>
      <w:marBottom w:val="0"/>
      <w:divBdr>
        <w:top w:val="none" w:sz="0" w:space="0" w:color="auto"/>
        <w:left w:val="none" w:sz="0" w:space="0" w:color="auto"/>
        <w:bottom w:val="none" w:sz="0" w:space="0" w:color="auto"/>
        <w:right w:val="none" w:sz="0" w:space="0" w:color="auto"/>
      </w:divBdr>
    </w:div>
    <w:div w:id="1867401315">
      <w:bodyDiv w:val="1"/>
      <w:marLeft w:val="0"/>
      <w:marRight w:val="0"/>
      <w:marTop w:val="0"/>
      <w:marBottom w:val="0"/>
      <w:divBdr>
        <w:top w:val="none" w:sz="0" w:space="0" w:color="auto"/>
        <w:left w:val="none" w:sz="0" w:space="0" w:color="auto"/>
        <w:bottom w:val="none" w:sz="0" w:space="0" w:color="auto"/>
        <w:right w:val="none" w:sz="0" w:space="0" w:color="auto"/>
      </w:divBdr>
      <w:divsChild>
        <w:div w:id="224728944">
          <w:marLeft w:val="0"/>
          <w:marRight w:val="0"/>
          <w:marTop w:val="0"/>
          <w:marBottom w:val="0"/>
          <w:divBdr>
            <w:top w:val="none" w:sz="0" w:space="0" w:color="auto"/>
            <w:left w:val="none" w:sz="0" w:space="0" w:color="auto"/>
            <w:bottom w:val="none" w:sz="0" w:space="0" w:color="auto"/>
            <w:right w:val="none" w:sz="0" w:space="0" w:color="auto"/>
          </w:divBdr>
        </w:div>
        <w:div w:id="1061710340">
          <w:marLeft w:val="0"/>
          <w:marRight w:val="0"/>
          <w:marTop w:val="0"/>
          <w:marBottom w:val="0"/>
          <w:divBdr>
            <w:top w:val="none" w:sz="0" w:space="0" w:color="auto"/>
            <w:left w:val="none" w:sz="0" w:space="0" w:color="auto"/>
            <w:bottom w:val="none" w:sz="0" w:space="0" w:color="auto"/>
            <w:right w:val="none" w:sz="0" w:space="0" w:color="auto"/>
          </w:divBdr>
          <w:divsChild>
            <w:div w:id="730932321">
              <w:marLeft w:val="-75"/>
              <w:marRight w:val="0"/>
              <w:marTop w:val="30"/>
              <w:marBottom w:val="30"/>
              <w:divBdr>
                <w:top w:val="none" w:sz="0" w:space="0" w:color="auto"/>
                <w:left w:val="none" w:sz="0" w:space="0" w:color="auto"/>
                <w:bottom w:val="none" w:sz="0" w:space="0" w:color="auto"/>
                <w:right w:val="none" w:sz="0" w:space="0" w:color="auto"/>
              </w:divBdr>
              <w:divsChild>
                <w:div w:id="1590309813">
                  <w:marLeft w:val="0"/>
                  <w:marRight w:val="0"/>
                  <w:marTop w:val="0"/>
                  <w:marBottom w:val="0"/>
                  <w:divBdr>
                    <w:top w:val="none" w:sz="0" w:space="0" w:color="auto"/>
                    <w:left w:val="none" w:sz="0" w:space="0" w:color="auto"/>
                    <w:bottom w:val="none" w:sz="0" w:space="0" w:color="auto"/>
                    <w:right w:val="none" w:sz="0" w:space="0" w:color="auto"/>
                  </w:divBdr>
                  <w:divsChild>
                    <w:div w:id="830949417">
                      <w:marLeft w:val="0"/>
                      <w:marRight w:val="0"/>
                      <w:marTop w:val="0"/>
                      <w:marBottom w:val="0"/>
                      <w:divBdr>
                        <w:top w:val="none" w:sz="0" w:space="0" w:color="auto"/>
                        <w:left w:val="none" w:sz="0" w:space="0" w:color="auto"/>
                        <w:bottom w:val="none" w:sz="0" w:space="0" w:color="auto"/>
                        <w:right w:val="none" w:sz="0" w:space="0" w:color="auto"/>
                      </w:divBdr>
                    </w:div>
                  </w:divsChild>
                </w:div>
                <w:div w:id="1565918779">
                  <w:marLeft w:val="0"/>
                  <w:marRight w:val="0"/>
                  <w:marTop w:val="0"/>
                  <w:marBottom w:val="0"/>
                  <w:divBdr>
                    <w:top w:val="none" w:sz="0" w:space="0" w:color="auto"/>
                    <w:left w:val="none" w:sz="0" w:space="0" w:color="auto"/>
                    <w:bottom w:val="none" w:sz="0" w:space="0" w:color="auto"/>
                    <w:right w:val="none" w:sz="0" w:space="0" w:color="auto"/>
                  </w:divBdr>
                  <w:divsChild>
                    <w:div w:id="820196471">
                      <w:marLeft w:val="0"/>
                      <w:marRight w:val="0"/>
                      <w:marTop w:val="0"/>
                      <w:marBottom w:val="0"/>
                      <w:divBdr>
                        <w:top w:val="none" w:sz="0" w:space="0" w:color="auto"/>
                        <w:left w:val="none" w:sz="0" w:space="0" w:color="auto"/>
                        <w:bottom w:val="none" w:sz="0" w:space="0" w:color="auto"/>
                        <w:right w:val="none" w:sz="0" w:space="0" w:color="auto"/>
                      </w:divBdr>
                    </w:div>
                  </w:divsChild>
                </w:div>
                <w:div w:id="1166944273">
                  <w:marLeft w:val="0"/>
                  <w:marRight w:val="0"/>
                  <w:marTop w:val="0"/>
                  <w:marBottom w:val="0"/>
                  <w:divBdr>
                    <w:top w:val="none" w:sz="0" w:space="0" w:color="auto"/>
                    <w:left w:val="none" w:sz="0" w:space="0" w:color="auto"/>
                    <w:bottom w:val="none" w:sz="0" w:space="0" w:color="auto"/>
                    <w:right w:val="none" w:sz="0" w:space="0" w:color="auto"/>
                  </w:divBdr>
                  <w:divsChild>
                    <w:div w:id="335303074">
                      <w:marLeft w:val="0"/>
                      <w:marRight w:val="0"/>
                      <w:marTop w:val="0"/>
                      <w:marBottom w:val="0"/>
                      <w:divBdr>
                        <w:top w:val="none" w:sz="0" w:space="0" w:color="auto"/>
                        <w:left w:val="none" w:sz="0" w:space="0" w:color="auto"/>
                        <w:bottom w:val="none" w:sz="0" w:space="0" w:color="auto"/>
                        <w:right w:val="none" w:sz="0" w:space="0" w:color="auto"/>
                      </w:divBdr>
                    </w:div>
                  </w:divsChild>
                </w:div>
                <w:div w:id="1598637816">
                  <w:marLeft w:val="0"/>
                  <w:marRight w:val="0"/>
                  <w:marTop w:val="0"/>
                  <w:marBottom w:val="0"/>
                  <w:divBdr>
                    <w:top w:val="none" w:sz="0" w:space="0" w:color="auto"/>
                    <w:left w:val="none" w:sz="0" w:space="0" w:color="auto"/>
                    <w:bottom w:val="none" w:sz="0" w:space="0" w:color="auto"/>
                    <w:right w:val="none" w:sz="0" w:space="0" w:color="auto"/>
                  </w:divBdr>
                  <w:divsChild>
                    <w:div w:id="670565255">
                      <w:marLeft w:val="0"/>
                      <w:marRight w:val="0"/>
                      <w:marTop w:val="0"/>
                      <w:marBottom w:val="0"/>
                      <w:divBdr>
                        <w:top w:val="none" w:sz="0" w:space="0" w:color="auto"/>
                        <w:left w:val="none" w:sz="0" w:space="0" w:color="auto"/>
                        <w:bottom w:val="none" w:sz="0" w:space="0" w:color="auto"/>
                        <w:right w:val="none" w:sz="0" w:space="0" w:color="auto"/>
                      </w:divBdr>
                    </w:div>
                  </w:divsChild>
                </w:div>
                <w:div w:id="364520881">
                  <w:marLeft w:val="0"/>
                  <w:marRight w:val="0"/>
                  <w:marTop w:val="0"/>
                  <w:marBottom w:val="0"/>
                  <w:divBdr>
                    <w:top w:val="none" w:sz="0" w:space="0" w:color="auto"/>
                    <w:left w:val="none" w:sz="0" w:space="0" w:color="auto"/>
                    <w:bottom w:val="none" w:sz="0" w:space="0" w:color="auto"/>
                    <w:right w:val="none" w:sz="0" w:space="0" w:color="auto"/>
                  </w:divBdr>
                  <w:divsChild>
                    <w:div w:id="998920869">
                      <w:marLeft w:val="0"/>
                      <w:marRight w:val="0"/>
                      <w:marTop w:val="0"/>
                      <w:marBottom w:val="0"/>
                      <w:divBdr>
                        <w:top w:val="none" w:sz="0" w:space="0" w:color="auto"/>
                        <w:left w:val="none" w:sz="0" w:space="0" w:color="auto"/>
                        <w:bottom w:val="none" w:sz="0" w:space="0" w:color="auto"/>
                        <w:right w:val="none" w:sz="0" w:space="0" w:color="auto"/>
                      </w:divBdr>
                    </w:div>
                  </w:divsChild>
                </w:div>
                <w:div w:id="125051359">
                  <w:marLeft w:val="0"/>
                  <w:marRight w:val="0"/>
                  <w:marTop w:val="0"/>
                  <w:marBottom w:val="0"/>
                  <w:divBdr>
                    <w:top w:val="none" w:sz="0" w:space="0" w:color="auto"/>
                    <w:left w:val="none" w:sz="0" w:space="0" w:color="auto"/>
                    <w:bottom w:val="none" w:sz="0" w:space="0" w:color="auto"/>
                    <w:right w:val="none" w:sz="0" w:space="0" w:color="auto"/>
                  </w:divBdr>
                  <w:divsChild>
                    <w:div w:id="2114669450">
                      <w:marLeft w:val="0"/>
                      <w:marRight w:val="0"/>
                      <w:marTop w:val="0"/>
                      <w:marBottom w:val="0"/>
                      <w:divBdr>
                        <w:top w:val="none" w:sz="0" w:space="0" w:color="auto"/>
                        <w:left w:val="none" w:sz="0" w:space="0" w:color="auto"/>
                        <w:bottom w:val="none" w:sz="0" w:space="0" w:color="auto"/>
                        <w:right w:val="none" w:sz="0" w:space="0" w:color="auto"/>
                      </w:divBdr>
                    </w:div>
                  </w:divsChild>
                </w:div>
                <w:div w:id="78449959">
                  <w:marLeft w:val="0"/>
                  <w:marRight w:val="0"/>
                  <w:marTop w:val="0"/>
                  <w:marBottom w:val="0"/>
                  <w:divBdr>
                    <w:top w:val="none" w:sz="0" w:space="0" w:color="auto"/>
                    <w:left w:val="none" w:sz="0" w:space="0" w:color="auto"/>
                    <w:bottom w:val="none" w:sz="0" w:space="0" w:color="auto"/>
                    <w:right w:val="none" w:sz="0" w:space="0" w:color="auto"/>
                  </w:divBdr>
                  <w:divsChild>
                    <w:div w:id="2017730165">
                      <w:marLeft w:val="0"/>
                      <w:marRight w:val="0"/>
                      <w:marTop w:val="0"/>
                      <w:marBottom w:val="0"/>
                      <w:divBdr>
                        <w:top w:val="none" w:sz="0" w:space="0" w:color="auto"/>
                        <w:left w:val="none" w:sz="0" w:space="0" w:color="auto"/>
                        <w:bottom w:val="none" w:sz="0" w:space="0" w:color="auto"/>
                        <w:right w:val="none" w:sz="0" w:space="0" w:color="auto"/>
                      </w:divBdr>
                    </w:div>
                  </w:divsChild>
                </w:div>
                <w:div w:id="272976799">
                  <w:marLeft w:val="0"/>
                  <w:marRight w:val="0"/>
                  <w:marTop w:val="0"/>
                  <w:marBottom w:val="0"/>
                  <w:divBdr>
                    <w:top w:val="none" w:sz="0" w:space="0" w:color="auto"/>
                    <w:left w:val="none" w:sz="0" w:space="0" w:color="auto"/>
                    <w:bottom w:val="none" w:sz="0" w:space="0" w:color="auto"/>
                    <w:right w:val="none" w:sz="0" w:space="0" w:color="auto"/>
                  </w:divBdr>
                  <w:divsChild>
                    <w:div w:id="487484190">
                      <w:marLeft w:val="0"/>
                      <w:marRight w:val="0"/>
                      <w:marTop w:val="0"/>
                      <w:marBottom w:val="0"/>
                      <w:divBdr>
                        <w:top w:val="none" w:sz="0" w:space="0" w:color="auto"/>
                        <w:left w:val="none" w:sz="0" w:space="0" w:color="auto"/>
                        <w:bottom w:val="none" w:sz="0" w:space="0" w:color="auto"/>
                        <w:right w:val="none" w:sz="0" w:space="0" w:color="auto"/>
                      </w:divBdr>
                    </w:div>
                  </w:divsChild>
                </w:div>
                <w:div w:id="373501017">
                  <w:marLeft w:val="0"/>
                  <w:marRight w:val="0"/>
                  <w:marTop w:val="0"/>
                  <w:marBottom w:val="0"/>
                  <w:divBdr>
                    <w:top w:val="none" w:sz="0" w:space="0" w:color="auto"/>
                    <w:left w:val="none" w:sz="0" w:space="0" w:color="auto"/>
                    <w:bottom w:val="none" w:sz="0" w:space="0" w:color="auto"/>
                    <w:right w:val="none" w:sz="0" w:space="0" w:color="auto"/>
                  </w:divBdr>
                  <w:divsChild>
                    <w:div w:id="1086153722">
                      <w:marLeft w:val="0"/>
                      <w:marRight w:val="0"/>
                      <w:marTop w:val="0"/>
                      <w:marBottom w:val="0"/>
                      <w:divBdr>
                        <w:top w:val="none" w:sz="0" w:space="0" w:color="auto"/>
                        <w:left w:val="none" w:sz="0" w:space="0" w:color="auto"/>
                        <w:bottom w:val="none" w:sz="0" w:space="0" w:color="auto"/>
                        <w:right w:val="none" w:sz="0" w:space="0" w:color="auto"/>
                      </w:divBdr>
                    </w:div>
                  </w:divsChild>
                </w:div>
                <w:div w:id="81344545">
                  <w:marLeft w:val="0"/>
                  <w:marRight w:val="0"/>
                  <w:marTop w:val="0"/>
                  <w:marBottom w:val="0"/>
                  <w:divBdr>
                    <w:top w:val="none" w:sz="0" w:space="0" w:color="auto"/>
                    <w:left w:val="none" w:sz="0" w:space="0" w:color="auto"/>
                    <w:bottom w:val="none" w:sz="0" w:space="0" w:color="auto"/>
                    <w:right w:val="none" w:sz="0" w:space="0" w:color="auto"/>
                  </w:divBdr>
                  <w:divsChild>
                    <w:div w:id="1753314879">
                      <w:marLeft w:val="0"/>
                      <w:marRight w:val="0"/>
                      <w:marTop w:val="0"/>
                      <w:marBottom w:val="0"/>
                      <w:divBdr>
                        <w:top w:val="none" w:sz="0" w:space="0" w:color="auto"/>
                        <w:left w:val="none" w:sz="0" w:space="0" w:color="auto"/>
                        <w:bottom w:val="none" w:sz="0" w:space="0" w:color="auto"/>
                        <w:right w:val="none" w:sz="0" w:space="0" w:color="auto"/>
                      </w:divBdr>
                    </w:div>
                  </w:divsChild>
                </w:div>
                <w:div w:id="450972913">
                  <w:marLeft w:val="0"/>
                  <w:marRight w:val="0"/>
                  <w:marTop w:val="0"/>
                  <w:marBottom w:val="0"/>
                  <w:divBdr>
                    <w:top w:val="none" w:sz="0" w:space="0" w:color="auto"/>
                    <w:left w:val="none" w:sz="0" w:space="0" w:color="auto"/>
                    <w:bottom w:val="none" w:sz="0" w:space="0" w:color="auto"/>
                    <w:right w:val="none" w:sz="0" w:space="0" w:color="auto"/>
                  </w:divBdr>
                  <w:divsChild>
                    <w:div w:id="1357537975">
                      <w:marLeft w:val="0"/>
                      <w:marRight w:val="0"/>
                      <w:marTop w:val="0"/>
                      <w:marBottom w:val="0"/>
                      <w:divBdr>
                        <w:top w:val="none" w:sz="0" w:space="0" w:color="auto"/>
                        <w:left w:val="none" w:sz="0" w:space="0" w:color="auto"/>
                        <w:bottom w:val="none" w:sz="0" w:space="0" w:color="auto"/>
                        <w:right w:val="none" w:sz="0" w:space="0" w:color="auto"/>
                      </w:divBdr>
                    </w:div>
                  </w:divsChild>
                </w:div>
                <w:div w:id="476142537">
                  <w:marLeft w:val="0"/>
                  <w:marRight w:val="0"/>
                  <w:marTop w:val="0"/>
                  <w:marBottom w:val="0"/>
                  <w:divBdr>
                    <w:top w:val="none" w:sz="0" w:space="0" w:color="auto"/>
                    <w:left w:val="none" w:sz="0" w:space="0" w:color="auto"/>
                    <w:bottom w:val="none" w:sz="0" w:space="0" w:color="auto"/>
                    <w:right w:val="none" w:sz="0" w:space="0" w:color="auto"/>
                  </w:divBdr>
                  <w:divsChild>
                    <w:div w:id="1413621880">
                      <w:marLeft w:val="0"/>
                      <w:marRight w:val="0"/>
                      <w:marTop w:val="0"/>
                      <w:marBottom w:val="0"/>
                      <w:divBdr>
                        <w:top w:val="none" w:sz="0" w:space="0" w:color="auto"/>
                        <w:left w:val="none" w:sz="0" w:space="0" w:color="auto"/>
                        <w:bottom w:val="none" w:sz="0" w:space="0" w:color="auto"/>
                        <w:right w:val="none" w:sz="0" w:space="0" w:color="auto"/>
                      </w:divBdr>
                    </w:div>
                  </w:divsChild>
                </w:div>
                <w:div w:id="711853436">
                  <w:marLeft w:val="0"/>
                  <w:marRight w:val="0"/>
                  <w:marTop w:val="0"/>
                  <w:marBottom w:val="0"/>
                  <w:divBdr>
                    <w:top w:val="none" w:sz="0" w:space="0" w:color="auto"/>
                    <w:left w:val="none" w:sz="0" w:space="0" w:color="auto"/>
                    <w:bottom w:val="none" w:sz="0" w:space="0" w:color="auto"/>
                    <w:right w:val="none" w:sz="0" w:space="0" w:color="auto"/>
                  </w:divBdr>
                  <w:divsChild>
                    <w:div w:id="1256744154">
                      <w:marLeft w:val="0"/>
                      <w:marRight w:val="0"/>
                      <w:marTop w:val="0"/>
                      <w:marBottom w:val="0"/>
                      <w:divBdr>
                        <w:top w:val="none" w:sz="0" w:space="0" w:color="auto"/>
                        <w:left w:val="none" w:sz="0" w:space="0" w:color="auto"/>
                        <w:bottom w:val="none" w:sz="0" w:space="0" w:color="auto"/>
                        <w:right w:val="none" w:sz="0" w:space="0" w:color="auto"/>
                      </w:divBdr>
                    </w:div>
                  </w:divsChild>
                </w:div>
                <w:div w:id="1552616975">
                  <w:marLeft w:val="0"/>
                  <w:marRight w:val="0"/>
                  <w:marTop w:val="0"/>
                  <w:marBottom w:val="0"/>
                  <w:divBdr>
                    <w:top w:val="none" w:sz="0" w:space="0" w:color="auto"/>
                    <w:left w:val="none" w:sz="0" w:space="0" w:color="auto"/>
                    <w:bottom w:val="none" w:sz="0" w:space="0" w:color="auto"/>
                    <w:right w:val="none" w:sz="0" w:space="0" w:color="auto"/>
                  </w:divBdr>
                  <w:divsChild>
                    <w:div w:id="1643578451">
                      <w:marLeft w:val="0"/>
                      <w:marRight w:val="0"/>
                      <w:marTop w:val="0"/>
                      <w:marBottom w:val="0"/>
                      <w:divBdr>
                        <w:top w:val="none" w:sz="0" w:space="0" w:color="auto"/>
                        <w:left w:val="none" w:sz="0" w:space="0" w:color="auto"/>
                        <w:bottom w:val="none" w:sz="0" w:space="0" w:color="auto"/>
                        <w:right w:val="none" w:sz="0" w:space="0" w:color="auto"/>
                      </w:divBdr>
                    </w:div>
                  </w:divsChild>
                </w:div>
                <w:div w:id="1272668288">
                  <w:marLeft w:val="0"/>
                  <w:marRight w:val="0"/>
                  <w:marTop w:val="0"/>
                  <w:marBottom w:val="0"/>
                  <w:divBdr>
                    <w:top w:val="none" w:sz="0" w:space="0" w:color="auto"/>
                    <w:left w:val="none" w:sz="0" w:space="0" w:color="auto"/>
                    <w:bottom w:val="none" w:sz="0" w:space="0" w:color="auto"/>
                    <w:right w:val="none" w:sz="0" w:space="0" w:color="auto"/>
                  </w:divBdr>
                  <w:divsChild>
                    <w:div w:id="1869180894">
                      <w:marLeft w:val="0"/>
                      <w:marRight w:val="0"/>
                      <w:marTop w:val="0"/>
                      <w:marBottom w:val="0"/>
                      <w:divBdr>
                        <w:top w:val="none" w:sz="0" w:space="0" w:color="auto"/>
                        <w:left w:val="none" w:sz="0" w:space="0" w:color="auto"/>
                        <w:bottom w:val="none" w:sz="0" w:space="0" w:color="auto"/>
                        <w:right w:val="none" w:sz="0" w:space="0" w:color="auto"/>
                      </w:divBdr>
                    </w:div>
                  </w:divsChild>
                </w:div>
                <w:div w:id="185558456">
                  <w:marLeft w:val="0"/>
                  <w:marRight w:val="0"/>
                  <w:marTop w:val="0"/>
                  <w:marBottom w:val="0"/>
                  <w:divBdr>
                    <w:top w:val="none" w:sz="0" w:space="0" w:color="auto"/>
                    <w:left w:val="none" w:sz="0" w:space="0" w:color="auto"/>
                    <w:bottom w:val="none" w:sz="0" w:space="0" w:color="auto"/>
                    <w:right w:val="none" w:sz="0" w:space="0" w:color="auto"/>
                  </w:divBdr>
                  <w:divsChild>
                    <w:div w:id="744499770">
                      <w:marLeft w:val="0"/>
                      <w:marRight w:val="0"/>
                      <w:marTop w:val="0"/>
                      <w:marBottom w:val="0"/>
                      <w:divBdr>
                        <w:top w:val="none" w:sz="0" w:space="0" w:color="auto"/>
                        <w:left w:val="none" w:sz="0" w:space="0" w:color="auto"/>
                        <w:bottom w:val="none" w:sz="0" w:space="0" w:color="auto"/>
                        <w:right w:val="none" w:sz="0" w:space="0" w:color="auto"/>
                      </w:divBdr>
                    </w:div>
                  </w:divsChild>
                </w:div>
                <w:div w:id="1015155222">
                  <w:marLeft w:val="0"/>
                  <w:marRight w:val="0"/>
                  <w:marTop w:val="0"/>
                  <w:marBottom w:val="0"/>
                  <w:divBdr>
                    <w:top w:val="none" w:sz="0" w:space="0" w:color="auto"/>
                    <w:left w:val="none" w:sz="0" w:space="0" w:color="auto"/>
                    <w:bottom w:val="none" w:sz="0" w:space="0" w:color="auto"/>
                    <w:right w:val="none" w:sz="0" w:space="0" w:color="auto"/>
                  </w:divBdr>
                  <w:divsChild>
                    <w:div w:id="1829129376">
                      <w:marLeft w:val="0"/>
                      <w:marRight w:val="0"/>
                      <w:marTop w:val="0"/>
                      <w:marBottom w:val="0"/>
                      <w:divBdr>
                        <w:top w:val="none" w:sz="0" w:space="0" w:color="auto"/>
                        <w:left w:val="none" w:sz="0" w:space="0" w:color="auto"/>
                        <w:bottom w:val="none" w:sz="0" w:space="0" w:color="auto"/>
                        <w:right w:val="none" w:sz="0" w:space="0" w:color="auto"/>
                      </w:divBdr>
                    </w:div>
                  </w:divsChild>
                </w:div>
                <w:div w:id="450364828">
                  <w:marLeft w:val="0"/>
                  <w:marRight w:val="0"/>
                  <w:marTop w:val="0"/>
                  <w:marBottom w:val="0"/>
                  <w:divBdr>
                    <w:top w:val="none" w:sz="0" w:space="0" w:color="auto"/>
                    <w:left w:val="none" w:sz="0" w:space="0" w:color="auto"/>
                    <w:bottom w:val="none" w:sz="0" w:space="0" w:color="auto"/>
                    <w:right w:val="none" w:sz="0" w:space="0" w:color="auto"/>
                  </w:divBdr>
                  <w:divsChild>
                    <w:div w:id="1790394997">
                      <w:marLeft w:val="0"/>
                      <w:marRight w:val="0"/>
                      <w:marTop w:val="0"/>
                      <w:marBottom w:val="0"/>
                      <w:divBdr>
                        <w:top w:val="none" w:sz="0" w:space="0" w:color="auto"/>
                        <w:left w:val="none" w:sz="0" w:space="0" w:color="auto"/>
                        <w:bottom w:val="none" w:sz="0" w:space="0" w:color="auto"/>
                        <w:right w:val="none" w:sz="0" w:space="0" w:color="auto"/>
                      </w:divBdr>
                    </w:div>
                  </w:divsChild>
                </w:div>
                <w:div w:id="122887227">
                  <w:marLeft w:val="0"/>
                  <w:marRight w:val="0"/>
                  <w:marTop w:val="0"/>
                  <w:marBottom w:val="0"/>
                  <w:divBdr>
                    <w:top w:val="none" w:sz="0" w:space="0" w:color="auto"/>
                    <w:left w:val="none" w:sz="0" w:space="0" w:color="auto"/>
                    <w:bottom w:val="none" w:sz="0" w:space="0" w:color="auto"/>
                    <w:right w:val="none" w:sz="0" w:space="0" w:color="auto"/>
                  </w:divBdr>
                  <w:divsChild>
                    <w:div w:id="823737482">
                      <w:marLeft w:val="0"/>
                      <w:marRight w:val="0"/>
                      <w:marTop w:val="0"/>
                      <w:marBottom w:val="0"/>
                      <w:divBdr>
                        <w:top w:val="none" w:sz="0" w:space="0" w:color="auto"/>
                        <w:left w:val="none" w:sz="0" w:space="0" w:color="auto"/>
                        <w:bottom w:val="none" w:sz="0" w:space="0" w:color="auto"/>
                        <w:right w:val="none" w:sz="0" w:space="0" w:color="auto"/>
                      </w:divBdr>
                    </w:div>
                  </w:divsChild>
                </w:div>
                <w:div w:id="1762338987">
                  <w:marLeft w:val="0"/>
                  <w:marRight w:val="0"/>
                  <w:marTop w:val="0"/>
                  <w:marBottom w:val="0"/>
                  <w:divBdr>
                    <w:top w:val="none" w:sz="0" w:space="0" w:color="auto"/>
                    <w:left w:val="none" w:sz="0" w:space="0" w:color="auto"/>
                    <w:bottom w:val="none" w:sz="0" w:space="0" w:color="auto"/>
                    <w:right w:val="none" w:sz="0" w:space="0" w:color="auto"/>
                  </w:divBdr>
                  <w:divsChild>
                    <w:div w:id="30101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73276">
          <w:marLeft w:val="0"/>
          <w:marRight w:val="0"/>
          <w:marTop w:val="0"/>
          <w:marBottom w:val="0"/>
          <w:divBdr>
            <w:top w:val="none" w:sz="0" w:space="0" w:color="auto"/>
            <w:left w:val="none" w:sz="0" w:space="0" w:color="auto"/>
            <w:bottom w:val="none" w:sz="0" w:space="0" w:color="auto"/>
            <w:right w:val="none" w:sz="0" w:space="0" w:color="auto"/>
          </w:divBdr>
        </w:div>
        <w:div w:id="1090783762">
          <w:marLeft w:val="0"/>
          <w:marRight w:val="0"/>
          <w:marTop w:val="0"/>
          <w:marBottom w:val="0"/>
          <w:divBdr>
            <w:top w:val="none" w:sz="0" w:space="0" w:color="auto"/>
            <w:left w:val="none" w:sz="0" w:space="0" w:color="auto"/>
            <w:bottom w:val="none" w:sz="0" w:space="0" w:color="auto"/>
            <w:right w:val="none" w:sz="0" w:space="0" w:color="auto"/>
          </w:divBdr>
          <w:divsChild>
            <w:div w:id="1602296035">
              <w:marLeft w:val="-75"/>
              <w:marRight w:val="0"/>
              <w:marTop w:val="30"/>
              <w:marBottom w:val="30"/>
              <w:divBdr>
                <w:top w:val="none" w:sz="0" w:space="0" w:color="auto"/>
                <w:left w:val="none" w:sz="0" w:space="0" w:color="auto"/>
                <w:bottom w:val="none" w:sz="0" w:space="0" w:color="auto"/>
                <w:right w:val="none" w:sz="0" w:space="0" w:color="auto"/>
              </w:divBdr>
              <w:divsChild>
                <w:div w:id="1691641047">
                  <w:marLeft w:val="0"/>
                  <w:marRight w:val="0"/>
                  <w:marTop w:val="0"/>
                  <w:marBottom w:val="0"/>
                  <w:divBdr>
                    <w:top w:val="none" w:sz="0" w:space="0" w:color="auto"/>
                    <w:left w:val="none" w:sz="0" w:space="0" w:color="auto"/>
                    <w:bottom w:val="none" w:sz="0" w:space="0" w:color="auto"/>
                    <w:right w:val="none" w:sz="0" w:space="0" w:color="auto"/>
                  </w:divBdr>
                  <w:divsChild>
                    <w:div w:id="1123619003">
                      <w:marLeft w:val="0"/>
                      <w:marRight w:val="0"/>
                      <w:marTop w:val="0"/>
                      <w:marBottom w:val="0"/>
                      <w:divBdr>
                        <w:top w:val="none" w:sz="0" w:space="0" w:color="auto"/>
                        <w:left w:val="none" w:sz="0" w:space="0" w:color="auto"/>
                        <w:bottom w:val="none" w:sz="0" w:space="0" w:color="auto"/>
                        <w:right w:val="none" w:sz="0" w:space="0" w:color="auto"/>
                      </w:divBdr>
                    </w:div>
                  </w:divsChild>
                </w:div>
                <w:div w:id="996569758">
                  <w:marLeft w:val="0"/>
                  <w:marRight w:val="0"/>
                  <w:marTop w:val="0"/>
                  <w:marBottom w:val="0"/>
                  <w:divBdr>
                    <w:top w:val="none" w:sz="0" w:space="0" w:color="auto"/>
                    <w:left w:val="none" w:sz="0" w:space="0" w:color="auto"/>
                    <w:bottom w:val="none" w:sz="0" w:space="0" w:color="auto"/>
                    <w:right w:val="none" w:sz="0" w:space="0" w:color="auto"/>
                  </w:divBdr>
                  <w:divsChild>
                    <w:div w:id="1037196192">
                      <w:marLeft w:val="0"/>
                      <w:marRight w:val="0"/>
                      <w:marTop w:val="0"/>
                      <w:marBottom w:val="0"/>
                      <w:divBdr>
                        <w:top w:val="none" w:sz="0" w:space="0" w:color="auto"/>
                        <w:left w:val="none" w:sz="0" w:space="0" w:color="auto"/>
                        <w:bottom w:val="none" w:sz="0" w:space="0" w:color="auto"/>
                        <w:right w:val="none" w:sz="0" w:space="0" w:color="auto"/>
                      </w:divBdr>
                    </w:div>
                  </w:divsChild>
                </w:div>
                <w:div w:id="1739861546">
                  <w:marLeft w:val="0"/>
                  <w:marRight w:val="0"/>
                  <w:marTop w:val="0"/>
                  <w:marBottom w:val="0"/>
                  <w:divBdr>
                    <w:top w:val="none" w:sz="0" w:space="0" w:color="auto"/>
                    <w:left w:val="none" w:sz="0" w:space="0" w:color="auto"/>
                    <w:bottom w:val="none" w:sz="0" w:space="0" w:color="auto"/>
                    <w:right w:val="none" w:sz="0" w:space="0" w:color="auto"/>
                  </w:divBdr>
                  <w:divsChild>
                    <w:div w:id="1186165504">
                      <w:marLeft w:val="0"/>
                      <w:marRight w:val="0"/>
                      <w:marTop w:val="0"/>
                      <w:marBottom w:val="0"/>
                      <w:divBdr>
                        <w:top w:val="none" w:sz="0" w:space="0" w:color="auto"/>
                        <w:left w:val="none" w:sz="0" w:space="0" w:color="auto"/>
                        <w:bottom w:val="none" w:sz="0" w:space="0" w:color="auto"/>
                        <w:right w:val="none" w:sz="0" w:space="0" w:color="auto"/>
                      </w:divBdr>
                    </w:div>
                  </w:divsChild>
                </w:div>
                <w:div w:id="1013148665">
                  <w:marLeft w:val="0"/>
                  <w:marRight w:val="0"/>
                  <w:marTop w:val="0"/>
                  <w:marBottom w:val="0"/>
                  <w:divBdr>
                    <w:top w:val="none" w:sz="0" w:space="0" w:color="auto"/>
                    <w:left w:val="none" w:sz="0" w:space="0" w:color="auto"/>
                    <w:bottom w:val="none" w:sz="0" w:space="0" w:color="auto"/>
                    <w:right w:val="none" w:sz="0" w:space="0" w:color="auto"/>
                  </w:divBdr>
                  <w:divsChild>
                    <w:div w:id="231156630">
                      <w:marLeft w:val="0"/>
                      <w:marRight w:val="0"/>
                      <w:marTop w:val="0"/>
                      <w:marBottom w:val="0"/>
                      <w:divBdr>
                        <w:top w:val="none" w:sz="0" w:space="0" w:color="auto"/>
                        <w:left w:val="none" w:sz="0" w:space="0" w:color="auto"/>
                        <w:bottom w:val="none" w:sz="0" w:space="0" w:color="auto"/>
                        <w:right w:val="none" w:sz="0" w:space="0" w:color="auto"/>
                      </w:divBdr>
                    </w:div>
                  </w:divsChild>
                </w:div>
                <w:div w:id="1448503663">
                  <w:marLeft w:val="0"/>
                  <w:marRight w:val="0"/>
                  <w:marTop w:val="0"/>
                  <w:marBottom w:val="0"/>
                  <w:divBdr>
                    <w:top w:val="none" w:sz="0" w:space="0" w:color="auto"/>
                    <w:left w:val="none" w:sz="0" w:space="0" w:color="auto"/>
                    <w:bottom w:val="none" w:sz="0" w:space="0" w:color="auto"/>
                    <w:right w:val="none" w:sz="0" w:space="0" w:color="auto"/>
                  </w:divBdr>
                  <w:divsChild>
                    <w:div w:id="1621034393">
                      <w:marLeft w:val="0"/>
                      <w:marRight w:val="0"/>
                      <w:marTop w:val="0"/>
                      <w:marBottom w:val="0"/>
                      <w:divBdr>
                        <w:top w:val="none" w:sz="0" w:space="0" w:color="auto"/>
                        <w:left w:val="none" w:sz="0" w:space="0" w:color="auto"/>
                        <w:bottom w:val="none" w:sz="0" w:space="0" w:color="auto"/>
                        <w:right w:val="none" w:sz="0" w:space="0" w:color="auto"/>
                      </w:divBdr>
                    </w:div>
                  </w:divsChild>
                </w:div>
                <w:div w:id="1298881074">
                  <w:marLeft w:val="0"/>
                  <w:marRight w:val="0"/>
                  <w:marTop w:val="0"/>
                  <w:marBottom w:val="0"/>
                  <w:divBdr>
                    <w:top w:val="none" w:sz="0" w:space="0" w:color="auto"/>
                    <w:left w:val="none" w:sz="0" w:space="0" w:color="auto"/>
                    <w:bottom w:val="none" w:sz="0" w:space="0" w:color="auto"/>
                    <w:right w:val="none" w:sz="0" w:space="0" w:color="auto"/>
                  </w:divBdr>
                  <w:divsChild>
                    <w:div w:id="1938055974">
                      <w:marLeft w:val="0"/>
                      <w:marRight w:val="0"/>
                      <w:marTop w:val="0"/>
                      <w:marBottom w:val="0"/>
                      <w:divBdr>
                        <w:top w:val="none" w:sz="0" w:space="0" w:color="auto"/>
                        <w:left w:val="none" w:sz="0" w:space="0" w:color="auto"/>
                        <w:bottom w:val="none" w:sz="0" w:space="0" w:color="auto"/>
                        <w:right w:val="none" w:sz="0" w:space="0" w:color="auto"/>
                      </w:divBdr>
                    </w:div>
                  </w:divsChild>
                </w:div>
                <w:div w:id="854854320">
                  <w:marLeft w:val="0"/>
                  <w:marRight w:val="0"/>
                  <w:marTop w:val="0"/>
                  <w:marBottom w:val="0"/>
                  <w:divBdr>
                    <w:top w:val="none" w:sz="0" w:space="0" w:color="auto"/>
                    <w:left w:val="none" w:sz="0" w:space="0" w:color="auto"/>
                    <w:bottom w:val="none" w:sz="0" w:space="0" w:color="auto"/>
                    <w:right w:val="none" w:sz="0" w:space="0" w:color="auto"/>
                  </w:divBdr>
                  <w:divsChild>
                    <w:div w:id="1338776666">
                      <w:marLeft w:val="0"/>
                      <w:marRight w:val="0"/>
                      <w:marTop w:val="0"/>
                      <w:marBottom w:val="0"/>
                      <w:divBdr>
                        <w:top w:val="none" w:sz="0" w:space="0" w:color="auto"/>
                        <w:left w:val="none" w:sz="0" w:space="0" w:color="auto"/>
                        <w:bottom w:val="none" w:sz="0" w:space="0" w:color="auto"/>
                        <w:right w:val="none" w:sz="0" w:space="0" w:color="auto"/>
                      </w:divBdr>
                    </w:div>
                  </w:divsChild>
                </w:div>
                <w:div w:id="1706634690">
                  <w:marLeft w:val="0"/>
                  <w:marRight w:val="0"/>
                  <w:marTop w:val="0"/>
                  <w:marBottom w:val="0"/>
                  <w:divBdr>
                    <w:top w:val="none" w:sz="0" w:space="0" w:color="auto"/>
                    <w:left w:val="none" w:sz="0" w:space="0" w:color="auto"/>
                    <w:bottom w:val="none" w:sz="0" w:space="0" w:color="auto"/>
                    <w:right w:val="none" w:sz="0" w:space="0" w:color="auto"/>
                  </w:divBdr>
                  <w:divsChild>
                    <w:div w:id="24529244">
                      <w:marLeft w:val="0"/>
                      <w:marRight w:val="0"/>
                      <w:marTop w:val="0"/>
                      <w:marBottom w:val="0"/>
                      <w:divBdr>
                        <w:top w:val="none" w:sz="0" w:space="0" w:color="auto"/>
                        <w:left w:val="none" w:sz="0" w:space="0" w:color="auto"/>
                        <w:bottom w:val="none" w:sz="0" w:space="0" w:color="auto"/>
                        <w:right w:val="none" w:sz="0" w:space="0" w:color="auto"/>
                      </w:divBdr>
                    </w:div>
                  </w:divsChild>
                </w:div>
                <w:div w:id="1910797728">
                  <w:marLeft w:val="0"/>
                  <w:marRight w:val="0"/>
                  <w:marTop w:val="0"/>
                  <w:marBottom w:val="0"/>
                  <w:divBdr>
                    <w:top w:val="none" w:sz="0" w:space="0" w:color="auto"/>
                    <w:left w:val="none" w:sz="0" w:space="0" w:color="auto"/>
                    <w:bottom w:val="none" w:sz="0" w:space="0" w:color="auto"/>
                    <w:right w:val="none" w:sz="0" w:space="0" w:color="auto"/>
                  </w:divBdr>
                  <w:divsChild>
                    <w:div w:id="296766979">
                      <w:marLeft w:val="0"/>
                      <w:marRight w:val="0"/>
                      <w:marTop w:val="0"/>
                      <w:marBottom w:val="0"/>
                      <w:divBdr>
                        <w:top w:val="none" w:sz="0" w:space="0" w:color="auto"/>
                        <w:left w:val="none" w:sz="0" w:space="0" w:color="auto"/>
                        <w:bottom w:val="none" w:sz="0" w:space="0" w:color="auto"/>
                        <w:right w:val="none" w:sz="0" w:space="0" w:color="auto"/>
                      </w:divBdr>
                    </w:div>
                  </w:divsChild>
                </w:div>
                <w:div w:id="737829555">
                  <w:marLeft w:val="0"/>
                  <w:marRight w:val="0"/>
                  <w:marTop w:val="0"/>
                  <w:marBottom w:val="0"/>
                  <w:divBdr>
                    <w:top w:val="none" w:sz="0" w:space="0" w:color="auto"/>
                    <w:left w:val="none" w:sz="0" w:space="0" w:color="auto"/>
                    <w:bottom w:val="none" w:sz="0" w:space="0" w:color="auto"/>
                    <w:right w:val="none" w:sz="0" w:space="0" w:color="auto"/>
                  </w:divBdr>
                  <w:divsChild>
                    <w:div w:id="321275863">
                      <w:marLeft w:val="0"/>
                      <w:marRight w:val="0"/>
                      <w:marTop w:val="0"/>
                      <w:marBottom w:val="0"/>
                      <w:divBdr>
                        <w:top w:val="none" w:sz="0" w:space="0" w:color="auto"/>
                        <w:left w:val="none" w:sz="0" w:space="0" w:color="auto"/>
                        <w:bottom w:val="none" w:sz="0" w:space="0" w:color="auto"/>
                        <w:right w:val="none" w:sz="0" w:space="0" w:color="auto"/>
                      </w:divBdr>
                    </w:div>
                  </w:divsChild>
                </w:div>
                <w:div w:id="1303999896">
                  <w:marLeft w:val="0"/>
                  <w:marRight w:val="0"/>
                  <w:marTop w:val="0"/>
                  <w:marBottom w:val="0"/>
                  <w:divBdr>
                    <w:top w:val="none" w:sz="0" w:space="0" w:color="auto"/>
                    <w:left w:val="none" w:sz="0" w:space="0" w:color="auto"/>
                    <w:bottom w:val="none" w:sz="0" w:space="0" w:color="auto"/>
                    <w:right w:val="none" w:sz="0" w:space="0" w:color="auto"/>
                  </w:divBdr>
                  <w:divsChild>
                    <w:div w:id="87041289">
                      <w:marLeft w:val="0"/>
                      <w:marRight w:val="0"/>
                      <w:marTop w:val="0"/>
                      <w:marBottom w:val="0"/>
                      <w:divBdr>
                        <w:top w:val="none" w:sz="0" w:space="0" w:color="auto"/>
                        <w:left w:val="none" w:sz="0" w:space="0" w:color="auto"/>
                        <w:bottom w:val="none" w:sz="0" w:space="0" w:color="auto"/>
                        <w:right w:val="none" w:sz="0" w:space="0" w:color="auto"/>
                      </w:divBdr>
                    </w:div>
                  </w:divsChild>
                </w:div>
                <w:div w:id="1794397399">
                  <w:marLeft w:val="0"/>
                  <w:marRight w:val="0"/>
                  <w:marTop w:val="0"/>
                  <w:marBottom w:val="0"/>
                  <w:divBdr>
                    <w:top w:val="none" w:sz="0" w:space="0" w:color="auto"/>
                    <w:left w:val="none" w:sz="0" w:space="0" w:color="auto"/>
                    <w:bottom w:val="none" w:sz="0" w:space="0" w:color="auto"/>
                    <w:right w:val="none" w:sz="0" w:space="0" w:color="auto"/>
                  </w:divBdr>
                  <w:divsChild>
                    <w:div w:id="1768888908">
                      <w:marLeft w:val="0"/>
                      <w:marRight w:val="0"/>
                      <w:marTop w:val="0"/>
                      <w:marBottom w:val="0"/>
                      <w:divBdr>
                        <w:top w:val="none" w:sz="0" w:space="0" w:color="auto"/>
                        <w:left w:val="none" w:sz="0" w:space="0" w:color="auto"/>
                        <w:bottom w:val="none" w:sz="0" w:space="0" w:color="auto"/>
                        <w:right w:val="none" w:sz="0" w:space="0" w:color="auto"/>
                      </w:divBdr>
                    </w:div>
                  </w:divsChild>
                </w:div>
                <w:div w:id="605037196">
                  <w:marLeft w:val="0"/>
                  <w:marRight w:val="0"/>
                  <w:marTop w:val="0"/>
                  <w:marBottom w:val="0"/>
                  <w:divBdr>
                    <w:top w:val="none" w:sz="0" w:space="0" w:color="auto"/>
                    <w:left w:val="none" w:sz="0" w:space="0" w:color="auto"/>
                    <w:bottom w:val="none" w:sz="0" w:space="0" w:color="auto"/>
                    <w:right w:val="none" w:sz="0" w:space="0" w:color="auto"/>
                  </w:divBdr>
                  <w:divsChild>
                    <w:div w:id="1884101204">
                      <w:marLeft w:val="0"/>
                      <w:marRight w:val="0"/>
                      <w:marTop w:val="0"/>
                      <w:marBottom w:val="0"/>
                      <w:divBdr>
                        <w:top w:val="none" w:sz="0" w:space="0" w:color="auto"/>
                        <w:left w:val="none" w:sz="0" w:space="0" w:color="auto"/>
                        <w:bottom w:val="none" w:sz="0" w:space="0" w:color="auto"/>
                        <w:right w:val="none" w:sz="0" w:space="0" w:color="auto"/>
                      </w:divBdr>
                    </w:div>
                  </w:divsChild>
                </w:div>
                <w:div w:id="532231177">
                  <w:marLeft w:val="0"/>
                  <w:marRight w:val="0"/>
                  <w:marTop w:val="0"/>
                  <w:marBottom w:val="0"/>
                  <w:divBdr>
                    <w:top w:val="none" w:sz="0" w:space="0" w:color="auto"/>
                    <w:left w:val="none" w:sz="0" w:space="0" w:color="auto"/>
                    <w:bottom w:val="none" w:sz="0" w:space="0" w:color="auto"/>
                    <w:right w:val="none" w:sz="0" w:space="0" w:color="auto"/>
                  </w:divBdr>
                  <w:divsChild>
                    <w:div w:id="1424372984">
                      <w:marLeft w:val="0"/>
                      <w:marRight w:val="0"/>
                      <w:marTop w:val="0"/>
                      <w:marBottom w:val="0"/>
                      <w:divBdr>
                        <w:top w:val="none" w:sz="0" w:space="0" w:color="auto"/>
                        <w:left w:val="none" w:sz="0" w:space="0" w:color="auto"/>
                        <w:bottom w:val="none" w:sz="0" w:space="0" w:color="auto"/>
                        <w:right w:val="none" w:sz="0" w:space="0" w:color="auto"/>
                      </w:divBdr>
                    </w:div>
                  </w:divsChild>
                </w:div>
                <w:div w:id="753358302">
                  <w:marLeft w:val="0"/>
                  <w:marRight w:val="0"/>
                  <w:marTop w:val="0"/>
                  <w:marBottom w:val="0"/>
                  <w:divBdr>
                    <w:top w:val="none" w:sz="0" w:space="0" w:color="auto"/>
                    <w:left w:val="none" w:sz="0" w:space="0" w:color="auto"/>
                    <w:bottom w:val="none" w:sz="0" w:space="0" w:color="auto"/>
                    <w:right w:val="none" w:sz="0" w:space="0" w:color="auto"/>
                  </w:divBdr>
                  <w:divsChild>
                    <w:div w:id="1107771791">
                      <w:marLeft w:val="0"/>
                      <w:marRight w:val="0"/>
                      <w:marTop w:val="0"/>
                      <w:marBottom w:val="0"/>
                      <w:divBdr>
                        <w:top w:val="none" w:sz="0" w:space="0" w:color="auto"/>
                        <w:left w:val="none" w:sz="0" w:space="0" w:color="auto"/>
                        <w:bottom w:val="none" w:sz="0" w:space="0" w:color="auto"/>
                        <w:right w:val="none" w:sz="0" w:space="0" w:color="auto"/>
                      </w:divBdr>
                    </w:div>
                  </w:divsChild>
                </w:div>
                <w:div w:id="1437406112">
                  <w:marLeft w:val="0"/>
                  <w:marRight w:val="0"/>
                  <w:marTop w:val="0"/>
                  <w:marBottom w:val="0"/>
                  <w:divBdr>
                    <w:top w:val="none" w:sz="0" w:space="0" w:color="auto"/>
                    <w:left w:val="none" w:sz="0" w:space="0" w:color="auto"/>
                    <w:bottom w:val="none" w:sz="0" w:space="0" w:color="auto"/>
                    <w:right w:val="none" w:sz="0" w:space="0" w:color="auto"/>
                  </w:divBdr>
                  <w:divsChild>
                    <w:div w:id="956135888">
                      <w:marLeft w:val="0"/>
                      <w:marRight w:val="0"/>
                      <w:marTop w:val="0"/>
                      <w:marBottom w:val="0"/>
                      <w:divBdr>
                        <w:top w:val="none" w:sz="0" w:space="0" w:color="auto"/>
                        <w:left w:val="none" w:sz="0" w:space="0" w:color="auto"/>
                        <w:bottom w:val="none" w:sz="0" w:space="0" w:color="auto"/>
                        <w:right w:val="none" w:sz="0" w:space="0" w:color="auto"/>
                      </w:divBdr>
                    </w:div>
                  </w:divsChild>
                </w:div>
                <w:div w:id="658340854">
                  <w:marLeft w:val="0"/>
                  <w:marRight w:val="0"/>
                  <w:marTop w:val="0"/>
                  <w:marBottom w:val="0"/>
                  <w:divBdr>
                    <w:top w:val="none" w:sz="0" w:space="0" w:color="auto"/>
                    <w:left w:val="none" w:sz="0" w:space="0" w:color="auto"/>
                    <w:bottom w:val="none" w:sz="0" w:space="0" w:color="auto"/>
                    <w:right w:val="none" w:sz="0" w:space="0" w:color="auto"/>
                  </w:divBdr>
                  <w:divsChild>
                    <w:div w:id="1986813779">
                      <w:marLeft w:val="0"/>
                      <w:marRight w:val="0"/>
                      <w:marTop w:val="0"/>
                      <w:marBottom w:val="0"/>
                      <w:divBdr>
                        <w:top w:val="none" w:sz="0" w:space="0" w:color="auto"/>
                        <w:left w:val="none" w:sz="0" w:space="0" w:color="auto"/>
                        <w:bottom w:val="none" w:sz="0" w:space="0" w:color="auto"/>
                        <w:right w:val="none" w:sz="0" w:space="0" w:color="auto"/>
                      </w:divBdr>
                    </w:div>
                  </w:divsChild>
                </w:div>
                <w:div w:id="1279097151">
                  <w:marLeft w:val="0"/>
                  <w:marRight w:val="0"/>
                  <w:marTop w:val="0"/>
                  <w:marBottom w:val="0"/>
                  <w:divBdr>
                    <w:top w:val="none" w:sz="0" w:space="0" w:color="auto"/>
                    <w:left w:val="none" w:sz="0" w:space="0" w:color="auto"/>
                    <w:bottom w:val="none" w:sz="0" w:space="0" w:color="auto"/>
                    <w:right w:val="none" w:sz="0" w:space="0" w:color="auto"/>
                  </w:divBdr>
                  <w:divsChild>
                    <w:div w:id="1086224277">
                      <w:marLeft w:val="0"/>
                      <w:marRight w:val="0"/>
                      <w:marTop w:val="0"/>
                      <w:marBottom w:val="0"/>
                      <w:divBdr>
                        <w:top w:val="none" w:sz="0" w:space="0" w:color="auto"/>
                        <w:left w:val="none" w:sz="0" w:space="0" w:color="auto"/>
                        <w:bottom w:val="none" w:sz="0" w:space="0" w:color="auto"/>
                        <w:right w:val="none" w:sz="0" w:space="0" w:color="auto"/>
                      </w:divBdr>
                    </w:div>
                  </w:divsChild>
                </w:div>
                <w:div w:id="848103585">
                  <w:marLeft w:val="0"/>
                  <w:marRight w:val="0"/>
                  <w:marTop w:val="0"/>
                  <w:marBottom w:val="0"/>
                  <w:divBdr>
                    <w:top w:val="none" w:sz="0" w:space="0" w:color="auto"/>
                    <w:left w:val="none" w:sz="0" w:space="0" w:color="auto"/>
                    <w:bottom w:val="none" w:sz="0" w:space="0" w:color="auto"/>
                    <w:right w:val="none" w:sz="0" w:space="0" w:color="auto"/>
                  </w:divBdr>
                  <w:divsChild>
                    <w:div w:id="616789065">
                      <w:marLeft w:val="0"/>
                      <w:marRight w:val="0"/>
                      <w:marTop w:val="0"/>
                      <w:marBottom w:val="0"/>
                      <w:divBdr>
                        <w:top w:val="none" w:sz="0" w:space="0" w:color="auto"/>
                        <w:left w:val="none" w:sz="0" w:space="0" w:color="auto"/>
                        <w:bottom w:val="none" w:sz="0" w:space="0" w:color="auto"/>
                        <w:right w:val="none" w:sz="0" w:space="0" w:color="auto"/>
                      </w:divBdr>
                    </w:div>
                  </w:divsChild>
                </w:div>
                <w:div w:id="813520888">
                  <w:marLeft w:val="0"/>
                  <w:marRight w:val="0"/>
                  <w:marTop w:val="0"/>
                  <w:marBottom w:val="0"/>
                  <w:divBdr>
                    <w:top w:val="none" w:sz="0" w:space="0" w:color="auto"/>
                    <w:left w:val="none" w:sz="0" w:space="0" w:color="auto"/>
                    <w:bottom w:val="none" w:sz="0" w:space="0" w:color="auto"/>
                    <w:right w:val="none" w:sz="0" w:space="0" w:color="auto"/>
                  </w:divBdr>
                  <w:divsChild>
                    <w:div w:id="4407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580223">
          <w:marLeft w:val="0"/>
          <w:marRight w:val="0"/>
          <w:marTop w:val="0"/>
          <w:marBottom w:val="0"/>
          <w:divBdr>
            <w:top w:val="none" w:sz="0" w:space="0" w:color="auto"/>
            <w:left w:val="none" w:sz="0" w:space="0" w:color="auto"/>
            <w:bottom w:val="none" w:sz="0" w:space="0" w:color="auto"/>
            <w:right w:val="none" w:sz="0" w:space="0" w:color="auto"/>
          </w:divBdr>
        </w:div>
      </w:divsChild>
    </w:div>
    <w:div w:id="1887764836">
      <w:bodyDiv w:val="1"/>
      <w:marLeft w:val="0"/>
      <w:marRight w:val="0"/>
      <w:marTop w:val="0"/>
      <w:marBottom w:val="0"/>
      <w:divBdr>
        <w:top w:val="none" w:sz="0" w:space="0" w:color="auto"/>
        <w:left w:val="none" w:sz="0" w:space="0" w:color="auto"/>
        <w:bottom w:val="none" w:sz="0" w:space="0" w:color="auto"/>
        <w:right w:val="none" w:sz="0" w:space="0" w:color="auto"/>
      </w:divBdr>
    </w:div>
    <w:div w:id="1907570961">
      <w:bodyDiv w:val="1"/>
      <w:marLeft w:val="0"/>
      <w:marRight w:val="0"/>
      <w:marTop w:val="0"/>
      <w:marBottom w:val="0"/>
      <w:divBdr>
        <w:top w:val="none" w:sz="0" w:space="0" w:color="auto"/>
        <w:left w:val="none" w:sz="0" w:space="0" w:color="auto"/>
        <w:bottom w:val="none" w:sz="0" w:space="0" w:color="auto"/>
        <w:right w:val="none" w:sz="0" w:space="0" w:color="auto"/>
      </w:divBdr>
    </w:div>
    <w:div w:id="1932006081">
      <w:bodyDiv w:val="1"/>
      <w:marLeft w:val="0"/>
      <w:marRight w:val="0"/>
      <w:marTop w:val="0"/>
      <w:marBottom w:val="0"/>
      <w:divBdr>
        <w:top w:val="none" w:sz="0" w:space="0" w:color="auto"/>
        <w:left w:val="none" w:sz="0" w:space="0" w:color="auto"/>
        <w:bottom w:val="none" w:sz="0" w:space="0" w:color="auto"/>
        <w:right w:val="none" w:sz="0" w:space="0" w:color="auto"/>
      </w:divBdr>
    </w:div>
    <w:div w:id="1964798992">
      <w:bodyDiv w:val="1"/>
      <w:marLeft w:val="0"/>
      <w:marRight w:val="0"/>
      <w:marTop w:val="0"/>
      <w:marBottom w:val="0"/>
      <w:divBdr>
        <w:top w:val="none" w:sz="0" w:space="0" w:color="auto"/>
        <w:left w:val="none" w:sz="0" w:space="0" w:color="auto"/>
        <w:bottom w:val="none" w:sz="0" w:space="0" w:color="auto"/>
        <w:right w:val="none" w:sz="0" w:space="0" w:color="auto"/>
      </w:divBdr>
    </w:div>
    <w:div w:id="1970545436">
      <w:bodyDiv w:val="1"/>
      <w:marLeft w:val="0"/>
      <w:marRight w:val="0"/>
      <w:marTop w:val="0"/>
      <w:marBottom w:val="0"/>
      <w:divBdr>
        <w:top w:val="none" w:sz="0" w:space="0" w:color="auto"/>
        <w:left w:val="none" w:sz="0" w:space="0" w:color="auto"/>
        <w:bottom w:val="none" w:sz="0" w:space="0" w:color="auto"/>
        <w:right w:val="none" w:sz="0" w:space="0" w:color="auto"/>
      </w:divBdr>
    </w:div>
    <w:div w:id="2021812673">
      <w:bodyDiv w:val="1"/>
      <w:marLeft w:val="0"/>
      <w:marRight w:val="0"/>
      <w:marTop w:val="0"/>
      <w:marBottom w:val="0"/>
      <w:divBdr>
        <w:top w:val="none" w:sz="0" w:space="0" w:color="auto"/>
        <w:left w:val="none" w:sz="0" w:space="0" w:color="auto"/>
        <w:bottom w:val="none" w:sz="0" w:space="0" w:color="auto"/>
        <w:right w:val="none" w:sz="0" w:space="0" w:color="auto"/>
      </w:divBdr>
    </w:div>
    <w:div w:id="2052924400">
      <w:bodyDiv w:val="1"/>
      <w:marLeft w:val="0"/>
      <w:marRight w:val="0"/>
      <w:marTop w:val="0"/>
      <w:marBottom w:val="0"/>
      <w:divBdr>
        <w:top w:val="none" w:sz="0" w:space="0" w:color="auto"/>
        <w:left w:val="none" w:sz="0" w:space="0" w:color="auto"/>
        <w:bottom w:val="none" w:sz="0" w:space="0" w:color="auto"/>
        <w:right w:val="none" w:sz="0" w:space="0" w:color="auto"/>
      </w:divBdr>
    </w:div>
    <w:div w:id="2060011640">
      <w:bodyDiv w:val="1"/>
      <w:marLeft w:val="0"/>
      <w:marRight w:val="0"/>
      <w:marTop w:val="0"/>
      <w:marBottom w:val="0"/>
      <w:divBdr>
        <w:top w:val="none" w:sz="0" w:space="0" w:color="auto"/>
        <w:left w:val="none" w:sz="0" w:space="0" w:color="auto"/>
        <w:bottom w:val="none" w:sz="0" w:space="0" w:color="auto"/>
        <w:right w:val="none" w:sz="0" w:space="0" w:color="auto"/>
      </w:divBdr>
    </w:div>
    <w:div w:id="2135444389">
      <w:bodyDiv w:val="1"/>
      <w:marLeft w:val="0"/>
      <w:marRight w:val="0"/>
      <w:marTop w:val="0"/>
      <w:marBottom w:val="0"/>
      <w:divBdr>
        <w:top w:val="none" w:sz="0" w:space="0" w:color="auto"/>
        <w:left w:val="none" w:sz="0" w:space="0" w:color="auto"/>
        <w:bottom w:val="none" w:sz="0" w:space="0" w:color="auto"/>
        <w:right w:val="none" w:sz="0" w:space="0" w:color="auto"/>
      </w:divBdr>
    </w:div>
    <w:div w:id="214060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mmercialfleet.org/tools/van/carbon-footprint-calculator" TargetMode="External"/><Relationship Id="rId18" Type="http://schemas.openxmlformats.org/officeDocument/2006/relationships/hyperlink" Target="http://conservatree.org/learn/EnviroIssues/TreeStats.shtml" TargetMode="External"/><Relationship Id="rId3" Type="http://schemas.openxmlformats.org/officeDocument/2006/relationships/styles" Target="styles.xml"/><Relationship Id="rId21" Type="http://schemas.openxmlformats.org/officeDocument/2006/relationships/hyperlink" Target="https://www.thestudentsunion.co.uk/news/article/thesuatuwe/The-Leadership-Race-Candidates-announced/" TargetMode="External"/><Relationship Id="rId7" Type="http://schemas.openxmlformats.org/officeDocument/2006/relationships/endnotes" Target="endnotes.xml"/><Relationship Id="rId12" Type="http://schemas.openxmlformats.org/officeDocument/2006/relationships/hyperlink" Target="https://steps.ucdavis.edu/wp-content/uploads/2017/05/BURKE-ZHAO-EVS30-MDHD-Fuel-Economy-Analysis_ver1.pdf" TargetMode="External"/><Relationship Id="rId17" Type="http://schemas.openxmlformats.org/officeDocument/2006/relationships/hyperlink" Target="https://www.epa.gov/energy/greenhouse-gas-equivalencies-calculator" TargetMode="External"/><Relationship Id="rId2" Type="http://schemas.openxmlformats.org/officeDocument/2006/relationships/numbering" Target="numbering.xml"/><Relationship Id="rId16" Type="http://schemas.openxmlformats.org/officeDocument/2006/relationships/hyperlink" Target="https://www.commercialfleet.org/tools/van/carbon-footprint-calculator" TargetMode="External"/><Relationship Id="rId20" Type="http://schemas.openxmlformats.org/officeDocument/2006/relationships/hyperlink" Target="http://conservatree.org/learn/EnviroIssues/TreeStats.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ksville.ca/cms/wpattachments/wpID70atID4418.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teps.ucdavis.edu/wp-content/uploads/2017/05/BURKE-ZHAO-EVS30-MDHD-Fuel-Economy-Analysis_ver1.pdf" TargetMode="External"/><Relationship Id="rId23" Type="http://schemas.openxmlformats.org/officeDocument/2006/relationships/fontTable" Target="fontTable.xml"/><Relationship Id="rId10" Type="http://schemas.openxmlformats.org/officeDocument/2006/relationships/hyperlink" Target="https://info.uwe.ac.uk/news/uwenews/news.aspx?id=3437" TargetMode="External"/><Relationship Id="rId19" Type="http://schemas.openxmlformats.org/officeDocument/2006/relationships/hyperlink" Target="http://conservatree.org/learn/EnviroIssues/TreeStats.shtml" TargetMode="External"/><Relationship Id="rId4" Type="http://schemas.openxmlformats.org/officeDocument/2006/relationships/settings" Target="settings.xml"/><Relationship Id="rId9" Type="http://schemas.openxmlformats.org/officeDocument/2006/relationships/hyperlink" Target="https://eur01.safelinks.protection.outlook.com/?url=https%3A%2F%2Fwww1.uwe.ac.uk%2Fabout%2Fcorporateinformation%2Fsustainability%2Fsustainabilityservices%2Fcarbonenergyandwater%2Frenewableenergystrategy.aspx&amp;data=04%7C01%7CRachel2.Colley%40uwe.ac.uk%7C1d5b99ab885c43e0bd6708d8fb63714a%7C07ef1208413c4b5e9cdd64ef305754f0%7C0%7C0%7C637535751953145977%7CUnknown%7CTWFpbGZsb3d8eyJWIjoiMC4wLjAwMDAiLCJQIjoiV2luMzIiLCJBTiI6Ik1haWwiLCJXVCI6Mn0%3D%7C1000&amp;sdata=6xbEOY%2BAMSy6fZJ6idAJgS1%2FwLwRmoBtkPvX68dXfms%3D&amp;reserved=0" TargetMode="External"/><Relationship Id="rId14" Type="http://schemas.openxmlformats.org/officeDocument/2006/relationships/hyperlink" Target="https://www.epa.gov/energy/greenhouse-gas-equivalencies-calculator" TargetMode="External"/><Relationship Id="rId22" Type="http://schemas.openxmlformats.org/officeDocument/2006/relationships/hyperlink" Target="http://conservatree.org/learn/EnviroIssues/TreeStat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2FD91-5E57-41DC-8CF6-0A74D4147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3490</Words>
  <Characters>19898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23342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Colley</dc:creator>
  <cp:lastModifiedBy>Helen McCulloch</cp:lastModifiedBy>
  <cp:revision>2</cp:revision>
  <dcterms:created xsi:type="dcterms:W3CDTF">2023-05-10T12:26:00Z</dcterms:created>
  <dcterms:modified xsi:type="dcterms:W3CDTF">2023-05-10T12:26:00Z</dcterms:modified>
</cp:coreProperties>
</file>